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9"/>
          <w:numId w:val="0"/>
        </w:numPr>
        <w:spacing w:before="122"/>
        <w:ind w:right="135"/>
        <w:rPr>
          <w:rFonts w:ascii="仿宋" w:hAnsi="仿宋" w:eastAsia="仿宋" w:cs="仿宋"/>
          <w:b/>
          <w:sz w:val="21"/>
          <w:szCs w:val="21"/>
        </w:rPr>
      </w:pPr>
      <w:r>
        <w:rPr>
          <w:rFonts w:hint="eastAsia" w:ascii="仿宋" w:hAnsi="仿宋" w:eastAsia="仿宋" w:cs="仿宋"/>
          <w:b/>
          <w:sz w:val="21"/>
          <w:szCs w:val="21"/>
        </w:rPr>
        <w:t xml:space="preserve">附件9： </w:t>
      </w:r>
    </w:p>
    <w:p>
      <w:pPr>
        <w:numPr>
          <w:ilvl w:val="9"/>
          <w:numId w:val="0"/>
        </w:numPr>
        <w:spacing w:before="122"/>
        <w:ind w:right="135"/>
        <w:jc w:val="center"/>
        <w:rPr>
          <w:rFonts w:ascii="仿宋" w:hAnsi="仿宋" w:eastAsia="仿宋" w:cs="仿宋"/>
          <w:b/>
          <w:sz w:val="21"/>
          <w:szCs w:val="21"/>
        </w:rPr>
      </w:pPr>
      <w:r>
        <w:rPr>
          <w:rFonts w:hint="eastAsia" w:ascii="仿宋" w:hAnsi="仿宋" w:eastAsia="仿宋" w:cs="仿宋"/>
          <w:b/>
          <w:sz w:val="21"/>
          <w:szCs w:val="21"/>
        </w:rPr>
        <w:t>供应商认为需要提供的其他资料</w:t>
      </w:r>
    </w:p>
    <w:p>
      <w:pPr>
        <w:pStyle w:val="7"/>
        <w:ind w:firstLine="280"/>
      </w:pPr>
    </w:p>
    <w:p>
      <w:pPr>
        <w:pStyle w:val="7"/>
        <w:ind w:firstLine="210"/>
        <w:rPr>
          <w:rFonts w:ascii="仿宋" w:hAnsi="仿宋" w:eastAsia="仿宋" w:cs="仿宋"/>
          <w:sz w:val="21"/>
          <w:szCs w:val="21"/>
        </w:rPr>
      </w:pPr>
    </w:p>
    <w:p>
      <w:pPr>
        <w:pStyle w:val="7"/>
        <w:ind w:firstLine="280"/>
      </w:pPr>
    </w:p>
    <w:p>
      <w:pPr>
        <w:pStyle w:val="10"/>
        <w:widowControl/>
        <w:spacing w:line="360" w:lineRule="auto"/>
        <w:ind w:firstLine="422"/>
        <w:rPr>
          <w:rFonts w:ascii="仿宋" w:hAnsi="仿宋" w:eastAsia="仿宋" w:cs="宋体"/>
          <w:b/>
          <w:bCs/>
          <w:sz w:val="21"/>
          <w:szCs w:val="21"/>
        </w:rPr>
      </w:pPr>
    </w:p>
    <w:p>
      <w:pPr>
        <w:widowControl/>
        <w:wordWrap w:val="0"/>
        <w:spacing w:line="360" w:lineRule="auto"/>
        <w:ind w:firstLine="420" w:firstLineChars="200"/>
        <w:jc w:val="left"/>
        <w:rPr>
          <w:rFonts w:ascii="仿宋" w:hAnsi="仿宋" w:eastAsia="仿宋" w:cs="宋体"/>
          <w:sz w:val="21"/>
          <w:szCs w:val="21"/>
        </w:rPr>
      </w:pPr>
      <w:r>
        <w:rPr>
          <w:rFonts w:ascii="仿宋" w:hAnsi="仿宋" w:eastAsia="仿宋" w:cs="宋体"/>
          <w:sz w:val="21"/>
          <w:szCs w:val="21"/>
        </w:rPr>
        <w:br w:type="page"/>
      </w:r>
    </w:p>
    <w:p>
      <w:pPr>
        <w:autoSpaceDE w:val="0"/>
        <w:autoSpaceDN w:val="0"/>
        <w:adjustRightInd w:val="0"/>
        <w:spacing w:line="360" w:lineRule="auto"/>
        <w:jc w:val="center"/>
        <w:outlineLvl w:val="0"/>
        <w:rPr>
          <w:rFonts w:ascii="仿宋" w:hAnsi="仿宋" w:eastAsia="仿宋" w:cs="仿宋"/>
          <w:b/>
          <w:kern w:val="0"/>
          <w:sz w:val="21"/>
          <w:szCs w:val="21"/>
        </w:rPr>
      </w:pPr>
      <w:r>
        <w:rPr>
          <w:rFonts w:hint="eastAsia" w:ascii="仿宋" w:hAnsi="仿宋" w:eastAsia="仿宋" w:cs="仿宋"/>
          <w:b/>
          <w:kern w:val="0"/>
          <w:sz w:val="21"/>
          <w:szCs w:val="21"/>
        </w:rPr>
        <w:t>二次报价表</w:t>
      </w:r>
    </w:p>
    <w:tbl>
      <w:tblPr>
        <w:tblStyle w:val="8"/>
        <w:tblpPr w:leftFromText="181" w:rightFromText="181" w:vertAnchor="text" w:horzAnchor="margin" w:tblpXSpec="center" w:tblpY="206"/>
        <w:tblOverlap w:val="never"/>
        <w:tblW w:w="82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9"/>
        <w:gridCol w:w="1208"/>
        <w:gridCol w:w="3210"/>
        <w:gridCol w:w="24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16" w:hRule="exact"/>
        </w:trPr>
        <w:tc>
          <w:tcPr>
            <w:tcW w:w="1399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ind w:firstLine="2108" w:firstLineChars="1000"/>
              <w:jc w:val="center"/>
              <w:outlineLvl w:val="0"/>
              <w:rPr>
                <w:rFonts w:ascii="仿宋" w:hAnsi="仿宋" w:eastAsia="仿宋" w:cs="仿宋"/>
                <w:b/>
                <w:kern w:val="0"/>
                <w:sz w:val="21"/>
                <w:szCs w:val="21"/>
              </w:rPr>
            </w:pPr>
            <w:bookmarkStart w:id="0" w:name="_Toc8057"/>
            <w:r>
              <w:rPr>
                <w:rFonts w:hint="eastAsia" w:ascii="仿宋" w:hAnsi="仿宋" w:eastAsia="仿宋" w:cs="仿宋"/>
                <w:b/>
                <w:kern w:val="0"/>
                <w:sz w:val="21"/>
                <w:szCs w:val="21"/>
              </w:rPr>
              <w:t>项项目名称</w:t>
            </w:r>
            <w:bookmarkEnd w:id="0"/>
          </w:p>
        </w:tc>
        <w:tc>
          <w:tcPr>
            <w:tcW w:w="6861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outlineLvl w:val="0"/>
              <w:rPr>
                <w:rFonts w:ascii="仿宋" w:hAnsi="仿宋" w:eastAsia="仿宋" w:cs="仿宋"/>
                <w:b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03" w:hRule="exact"/>
        </w:trPr>
        <w:tc>
          <w:tcPr>
            <w:tcW w:w="1399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outlineLvl w:val="0"/>
              <w:rPr>
                <w:rFonts w:ascii="仿宋" w:hAnsi="仿宋" w:eastAsia="仿宋" w:cs="仿宋"/>
                <w:b/>
                <w:kern w:val="0"/>
                <w:sz w:val="21"/>
                <w:szCs w:val="21"/>
              </w:rPr>
            </w:pPr>
            <w:bookmarkStart w:id="1" w:name="_Toc24842"/>
            <w:r>
              <w:rPr>
                <w:rFonts w:hint="eastAsia" w:ascii="仿宋" w:hAnsi="仿宋" w:eastAsia="仿宋" w:cs="仿宋"/>
                <w:b/>
                <w:kern w:val="0"/>
                <w:sz w:val="21"/>
                <w:szCs w:val="21"/>
              </w:rPr>
              <w:t>供应商名称</w:t>
            </w:r>
            <w:bookmarkEnd w:id="1"/>
          </w:p>
        </w:tc>
        <w:tc>
          <w:tcPr>
            <w:tcW w:w="6861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ind w:firstLine="2108" w:firstLineChars="1000"/>
              <w:jc w:val="center"/>
              <w:outlineLvl w:val="0"/>
              <w:rPr>
                <w:rFonts w:ascii="仿宋" w:hAnsi="仿宋" w:eastAsia="仿宋" w:cs="仿宋"/>
                <w:b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20" w:hRule="exact"/>
        </w:trPr>
        <w:tc>
          <w:tcPr>
            <w:tcW w:w="2607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outlineLvl w:val="0"/>
              <w:rPr>
                <w:rFonts w:ascii="仿宋" w:hAnsi="仿宋" w:eastAsia="仿宋" w:cs="仿宋"/>
                <w:b/>
                <w:kern w:val="0"/>
                <w:sz w:val="21"/>
                <w:szCs w:val="21"/>
              </w:rPr>
            </w:pPr>
            <w:bookmarkStart w:id="2" w:name="_Toc17461"/>
            <w:r>
              <w:rPr>
                <w:rFonts w:hint="eastAsia" w:ascii="仿宋" w:hAnsi="仿宋" w:eastAsia="仿宋" w:cs="仿宋"/>
                <w:b/>
                <w:kern w:val="0"/>
                <w:sz w:val="21"/>
                <w:szCs w:val="21"/>
              </w:rPr>
              <w:t>二次报价</w:t>
            </w:r>
            <w:bookmarkEnd w:id="2"/>
          </w:p>
        </w:tc>
        <w:tc>
          <w:tcPr>
            <w:tcW w:w="3210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outlineLvl w:val="0"/>
              <w:rPr>
                <w:rFonts w:ascii="仿宋" w:hAnsi="仿宋" w:eastAsia="仿宋" w:cs="仿宋"/>
                <w:b/>
                <w:kern w:val="0"/>
                <w:sz w:val="21"/>
                <w:szCs w:val="21"/>
              </w:rPr>
            </w:pPr>
            <w:bookmarkStart w:id="3" w:name="_Toc12941"/>
            <w:r>
              <w:rPr>
                <w:rFonts w:hint="eastAsia" w:ascii="仿宋" w:hAnsi="仿宋" w:eastAsia="仿宋" w:cs="仿宋"/>
                <w:b/>
                <w:kern w:val="0"/>
                <w:sz w:val="21"/>
                <w:szCs w:val="21"/>
              </w:rPr>
              <w:t>（大写）</w:t>
            </w:r>
            <w:bookmarkEnd w:id="3"/>
          </w:p>
        </w:tc>
        <w:tc>
          <w:tcPr>
            <w:tcW w:w="2443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outlineLvl w:val="0"/>
              <w:rPr>
                <w:rFonts w:ascii="仿宋" w:hAnsi="仿宋" w:eastAsia="仿宋" w:cs="仿宋"/>
                <w:b/>
                <w:kern w:val="0"/>
                <w:sz w:val="21"/>
                <w:szCs w:val="21"/>
              </w:rPr>
            </w:pPr>
            <w:bookmarkStart w:id="4" w:name="_Toc12715"/>
            <w:r>
              <w:rPr>
                <w:rFonts w:hint="eastAsia" w:ascii="仿宋" w:hAnsi="仿宋" w:eastAsia="仿宋" w:cs="仿宋"/>
                <w:b/>
                <w:kern w:val="0"/>
                <w:sz w:val="21"/>
                <w:szCs w:val="21"/>
              </w:rPr>
              <w:t>（小写）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8" w:hRule="exact"/>
        </w:trPr>
        <w:tc>
          <w:tcPr>
            <w:tcW w:w="2607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ind w:firstLine="843" w:firstLineChars="400"/>
              <w:outlineLvl w:val="0"/>
              <w:rPr>
                <w:rFonts w:ascii="仿宋" w:hAnsi="仿宋" w:eastAsia="仿宋" w:cs="仿宋"/>
                <w:b/>
                <w:kern w:val="0"/>
                <w:sz w:val="21"/>
                <w:szCs w:val="21"/>
              </w:rPr>
            </w:pPr>
            <w:bookmarkStart w:id="5" w:name="_Toc24783"/>
            <w:r>
              <w:rPr>
                <w:rFonts w:hint="eastAsia" w:ascii="仿宋" w:hAnsi="仿宋" w:eastAsia="仿宋" w:cs="仿宋"/>
                <w:b/>
                <w:kern w:val="0"/>
                <w:sz w:val="21"/>
                <w:szCs w:val="21"/>
              </w:rPr>
              <w:t>备注</w:t>
            </w:r>
            <w:bookmarkEnd w:id="5"/>
          </w:p>
        </w:tc>
        <w:tc>
          <w:tcPr>
            <w:tcW w:w="5653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ind w:firstLine="2108" w:firstLineChars="1000"/>
              <w:outlineLvl w:val="0"/>
              <w:rPr>
                <w:rFonts w:ascii="仿宋" w:hAnsi="仿宋" w:eastAsia="仿宋" w:cs="仿宋"/>
                <w:b/>
                <w:kern w:val="0"/>
                <w:sz w:val="21"/>
                <w:szCs w:val="21"/>
              </w:rPr>
            </w:pPr>
          </w:p>
        </w:tc>
      </w:tr>
    </w:tbl>
    <w:p>
      <w:pPr>
        <w:pStyle w:val="5"/>
        <w:spacing w:before="72" w:line="427" w:lineRule="auto"/>
        <w:ind w:left="3600" w:leftChars="1200" w:right="422"/>
        <w:rPr>
          <w:rFonts w:ascii="仿宋" w:hAnsi="仿宋" w:eastAsia="仿宋" w:cs="仿宋"/>
          <w:sz w:val="21"/>
          <w:szCs w:val="21"/>
        </w:rPr>
      </w:pPr>
    </w:p>
    <w:p>
      <w:pPr>
        <w:pStyle w:val="5"/>
        <w:spacing w:before="72" w:line="427" w:lineRule="auto"/>
        <w:ind w:left="3600" w:leftChars="1200" w:right="422"/>
        <w:rPr>
          <w:rFonts w:ascii="仿宋" w:hAnsi="仿宋" w:eastAsia="仿宋" w:cs="仿宋"/>
          <w:b/>
          <w:kern w:val="0"/>
          <w:sz w:val="21"/>
          <w:szCs w:val="21"/>
        </w:rPr>
      </w:pPr>
      <w:r>
        <w:rPr>
          <w:rFonts w:hint="eastAsia" w:ascii="仿宋" w:hAnsi="仿宋" w:eastAsia="仿宋" w:cs="仿宋"/>
          <w:b/>
          <w:kern w:val="0"/>
          <w:sz w:val="21"/>
          <w:szCs w:val="21"/>
        </w:rPr>
        <w:t>供应商代表： （签字或盖章）</w:t>
      </w:r>
    </w:p>
    <w:p>
      <w:pPr>
        <w:pStyle w:val="6"/>
        <w:spacing w:line="500" w:lineRule="exact"/>
        <w:jc w:val="left"/>
        <w:rPr>
          <w:rFonts w:ascii="仿宋" w:hAnsi="仿宋" w:eastAsia="仿宋" w:cs="仿宋"/>
          <w:b/>
          <w:kern w:val="0"/>
          <w:sz w:val="21"/>
          <w:szCs w:val="21"/>
        </w:rPr>
      </w:pPr>
      <w:r>
        <w:rPr>
          <w:rFonts w:hint="eastAsia" w:ascii="仿宋" w:hAnsi="仿宋" w:eastAsia="仿宋" w:cs="仿宋"/>
          <w:b/>
          <w:kern w:val="0"/>
          <w:sz w:val="21"/>
          <w:szCs w:val="21"/>
        </w:rPr>
        <w:t xml:space="preserve">                                  日期：年月日</w:t>
      </w:r>
    </w:p>
    <w:p>
      <w:pPr>
        <w:rPr>
          <w:rFonts w:ascii="仿宋" w:hAnsi="仿宋" w:eastAsia="仿宋" w:cs="仿宋"/>
          <w:b/>
          <w:bCs/>
          <w:sz w:val="21"/>
          <w:szCs w:val="21"/>
        </w:rPr>
      </w:pPr>
    </w:p>
    <w:p>
      <w:pPr>
        <w:rPr>
          <w:rFonts w:ascii="仿宋" w:hAnsi="仿宋" w:eastAsia="仿宋" w:cs="仿宋"/>
          <w:b/>
          <w:bCs/>
          <w:sz w:val="21"/>
          <w:szCs w:val="21"/>
        </w:rPr>
      </w:pPr>
    </w:p>
    <w:p>
      <w:pPr>
        <w:rPr>
          <w:rFonts w:ascii="仿宋" w:hAnsi="仿宋" w:eastAsia="仿宋" w:cs="仿宋"/>
          <w:b/>
          <w:bCs/>
          <w:sz w:val="21"/>
          <w:szCs w:val="21"/>
        </w:rPr>
      </w:pPr>
    </w:p>
    <w:p>
      <w:pPr>
        <w:rPr>
          <w:rFonts w:ascii="仿宋" w:hAnsi="仿宋" w:eastAsia="仿宋" w:cs="仿宋"/>
          <w:b/>
          <w:bCs/>
          <w:sz w:val="21"/>
          <w:szCs w:val="21"/>
        </w:rPr>
      </w:pPr>
      <w:r>
        <w:rPr>
          <w:rFonts w:hint="eastAsia" w:ascii="仿宋" w:hAnsi="仿宋" w:eastAsia="仿宋" w:cs="仿宋"/>
          <w:b/>
          <w:bCs/>
          <w:sz w:val="21"/>
          <w:szCs w:val="21"/>
        </w:rPr>
        <w:t>（注：此表单独打印签字盖章，于开标现场填写提交）</w:t>
      </w:r>
    </w:p>
    <w:p>
      <w:pPr>
        <w:pStyle w:val="4"/>
        <w:spacing w:line="520" w:lineRule="exact"/>
        <w:ind w:firstLine="0"/>
      </w:pPr>
    </w:p>
    <w:p>
      <w:bookmarkStart w:id="6" w:name="_GoBack"/>
      <w:bookmarkEnd w:id="6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06356E"/>
    <w:rsid w:val="60063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iPriority="99" w:semiHidden="0" w:name="Date"/>
    <w:lsdException w:qFormat="1" w:uiPriority="99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szCs w:val="22"/>
      <w:lang w:val="en-US" w:eastAsia="zh-CN" w:bidi="ar-SA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left="420" w:firstLine="420" w:firstLineChars="200"/>
    </w:pPr>
  </w:style>
  <w:style w:type="paragraph" w:styleId="3">
    <w:name w:val="Body Text Indent"/>
    <w:basedOn w:val="1"/>
    <w:unhideWhenUsed/>
    <w:qFormat/>
    <w:uiPriority w:val="99"/>
    <w:pPr>
      <w:spacing w:after="120"/>
      <w:ind w:left="200" w:leftChars="200"/>
    </w:pPr>
    <w:rPr>
      <w:szCs w:val="24"/>
    </w:rPr>
  </w:style>
  <w:style w:type="paragraph" w:styleId="4">
    <w:name w:val="Normal Indent"/>
    <w:basedOn w:val="1"/>
    <w:unhideWhenUsed/>
    <w:qFormat/>
    <w:uiPriority w:val="99"/>
    <w:pPr>
      <w:ind w:firstLine="420"/>
    </w:pPr>
    <w:rPr>
      <w:rFonts w:eastAsia="宋体"/>
      <w:sz w:val="21"/>
    </w:rPr>
  </w:style>
  <w:style w:type="paragraph" w:styleId="5">
    <w:name w:val="Body Text"/>
    <w:basedOn w:val="1"/>
    <w:unhideWhenUsed/>
    <w:qFormat/>
    <w:uiPriority w:val="99"/>
    <w:rPr>
      <w:rFonts w:eastAsia="宋体"/>
      <w:sz w:val="28"/>
    </w:rPr>
  </w:style>
  <w:style w:type="paragraph" w:styleId="6">
    <w:name w:val="Date"/>
    <w:basedOn w:val="1"/>
    <w:next w:val="1"/>
    <w:unhideWhenUsed/>
    <w:qFormat/>
    <w:uiPriority w:val="99"/>
    <w:rPr>
      <w:rFonts w:eastAsia="楷体_GB2312"/>
      <w:sz w:val="32"/>
    </w:rPr>
  </w:style>
  <w:style w:type="paragraph" w:styleId="7">
    <w:name w:val="Body Text First Indent"/>
    <w:basedOn w:val="5"/>
    <w:unhideWhenUsed/>
    <w:qFormat/>
    <w:uiPriority w:val="99"/>
    <w:pPr>
      <w:ind w:firstLine="420" w:firstLineChars="100"/>
    </w:p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2020-10-23T01:14:00Z</dcterms:created>
  <dc:creator>勐</dc:creator>
  <cp:lastModifiedBy>勐</cp:lastModifiedBy>
  <dcterms:modified xsi:type="dcterms:W3CDTF">2020-10-23T01:14:50Z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