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line="520" w:lineRule="exact"/>
        <w:rPr>
          <w:rFonts w:ascii="仿宋" w:hAnsi="仿宋" w:eastAsia="仿宋" w:cs="仿宋"/>
          <w:b/>
        </w:rPr>
      </w:pPr>
      <w:r>
        <w:rPr>
          <w:rFonts w:hint="eastAsia" w:ascii="仿宋" w:hAnsi="仿宋" w:eastAsia="仿宋" w:cs="仿宋"/>
          <w:b/>
        </w:rPr>
        <w:t>附件7：</w:t>
      </w:r>
    </w:p>
    <w:p>
      <w:pPr>
        <w:pStyle w:val="4"/>
        <w:snapToGrid w:val="0"/>
        <w:spacing w:afterLines="100" w:line="520" w:lineRule="exact"/>
        <w:jc w:val="center"/>
        <w:rPr>
          <w:rFonts w:ascii="仿宋" w:hAnsi="仿宋" w:eastAsia="仿宋" w:cs="仿宋"/>
        </w:rPr>
      </w:pPr>
      <w:r>
        <w:rPr>
          <w:rFonts w:hint="eastAsia" w:ascii="仿宋" w:hAnsi="仿宋" w:eastAsia="仿宋" w:cs="仿宋"/>
          <w:b/>
        </w:rPr>
        <w:t>供应商资格证明</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1、■提供营业执照或事业单位法人证书或其他相应业务或经营范围登记证照；■提供税务登记证（三证合一的只需提供三证合一的营业执照，营业执照经营范围包含医疗器械的生产（制造商）或销售（代理商））。</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2、具有良好的商业信誉和健全的财务会计制度，有依法缴纳税收和社会保障资金的良好记录；■提供银行出具的近1年内资信证明</w:t>
      </w:r>
      <w:r>
        <w:rPr>
          <w:rFonts w:hint="eastAsia" w:ascii="仿宋" w:hAnsi="仿宋" w:eastAsia="仿宋" w:cs="宋体"/>
          <w:sz w:val="21"/>
          <w:szCs w:val="21"/>
          <w:highlight w:val="yellow"/>
        </w:rPr>
        <w:t>或上一年度（2019年度或2020年度）经</w:t>
      </w:r>
      <w:r>
        <w:rPr>
          <w:rFonts w:hint="eastAsia" w:ascii="仿宋" w:hAnsi="仿宋" w:eastAsia="仿宋" w:cs="宋体"/>
          <w:sz w:val="21"/>
          <w:szCs w:val="21"/>
        </w:rPr>
        <w:t>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3、具备履行合同所必需的设备和专业技术能力；■提供相关设备（或设施）购置发票或单据（任一）；■技术人员的职称证书或职业（执业）资格证或等级证书等相关证书（任一）或专业人员用工合同（任一）等的证明材料。</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4、参加政府采购活动前3年内在经营活动中没有重大违法记录；■提供供应商书面声明；供应商自行承诺并承担后果，声明函不实的，按《政府采购法》有关提供虚假材料的有关规定给予处罚。</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5、投标人必须是所投产品的制造商或授权代理商（授权代理商须提供厂家针对本项目所投产品的专项授权书）；</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6、单位负责人为同一人或者存在直接控股、管理关系的不同投标人，不得参加本合同项下的医疗设备采购活动。为本采购项目提供整体设计、规范编制或者项目管理、监理、检测等服务的投标人，不得再参加本采购项目（</w:t>
      </w:r>
      <w:r>
        <w:rPr>
          <w:rFonts w:hint="eastAsia" w:ascii="仿宋" w:hAnsi="仿宋" w:eastAsia="仿宋" w:cs="宋体"/>
          <w:b/>
          <w:bCs/>
          <w:sz w:val="21"/>
          <w:szCs w:val="21"/>
        </w:rPr>
        <w:t>提供承诺书</w:t>
      </w:r>
      <w:r>
        <w:rPr>
          <w:rFonts w:hint="eastAsia" w:ascii="仿宋" w:hAnsi="仿宋" w:eastAsia="仿宋" w:cs="宋体"/>
          <w:sz w:val="21"/>
          <w:szCs w:val="21"/>
        </w:rPr>
        <w:t>）；</w:t>
      </w:r>
    </w:p>
    <w:p>
      <w:pPr>
        <w:widowControl/>
        <w:snapToGrid w:val="0"/>
        <w:spacing w:line="400" w:lineRule="exact"/>
        <w:ind w:firstLine="420" w:firstLineChars="200"/>
        <w:rPr>
          <w:rFonts w:ascii="仿宋" w:hAnsi="仿宋" w:eastAsia="仿宋" w:cs="宋体"/>
          <w:sz w:val="21"/>
          <w:szCs w:val="21"/>
          <w:highlight w:val="yellow"/>
        </w:rPr>
      </w:pPr>
      <w:r>
        <w:rPr>
          <w:rFonts w:hint="eastAsia" w:ascii="仿宋" w:hAnsi="仿宋" w:eastAsia="仿宋" w:cs="宋体"/>
          <w:sz w:val="21"/>
          <w:szCs w:val="21"/>
          <w:highlight w:val="yellow"/>
        </w:rPr>
        <w:t>7、生产企业（制造商）须具有医疗器械生产许可证；代理商（销售商）须具有医疗器械经营许可证；医疗器械生产许可证或医疗器械经营许可证均须在有效期内。所投产品应提供医疗器械注册证及附表；</w:t>
      </w:r>
    </w:p>
    <w:p>
      <w:pPr>
        <w:widowControl/>
        <w:snapToGrid w:val="0"/>
        <w:spacing w:line="400" w:lineRule="exact"/>
        <w:ind w:firstLine="420" w:firstLineChars="200"/>
        <w:rPr>
          <w:rFonts w:ascii="仿宋" w:hAnsi="仿宋" w:eastAsia="仿宋" w:cs="宋体"/>
          <w:sz w:val="21"/>
          <w:szCs w:val="21"/>
        </w:rPr>
      </w:pPr>
    </w:p>
    <w:p>
      <w:pPr>
        <w:snapToGrid w:val="0"/>
        <w:spacing w:line="520" w:lineRule="exact"/>
        <w:rPr>
          <w:rFonts w:ascii="仿宋" w:hAnsi="仿宋" w:eastAsia="仿宋" w:cs="仿宋"/>
          <w:b/>
          <w:sz w:val="21"/>
          <w:szCs w:val="21"/>
        </w:rPr>
      </w:pPr>
      <w:r>
        <w:rPr>
          <w:rFonts w:hint="eastAsia" w:ascii="仿宋" w:hAnsi="仿宋" w:eastAsia="仿宋" w:cs="仿宋"/>
          <w:b/>
          <w:sz w:val="21"/>
          <w:szCs w:val="21"/>
        </w:rPr>
        <w:br w:type="page"/>
      </w:r>
    </w:p>
    <w:p>
      <w:pPr>
        <w:rPr>
          <w:rFonts w:ascii="宋体" w:hAnsi="宋体" w:eastAsia="宋体" w:cs="宋体"/>
          <w:b/>
          <w:bCs/>
          <w:sz w:val="28"/>
          <w:szCs w:val="28"/>
        </w:rPr>
      </w:pPr>
    </w:p>
    <w:p>
      <w:pPr>
        <w:jc w:val="center"/>
        <w:rPr>
          <w:rFonts w:ascii="宋体" w:hAnsi="宋体" w:eastAsia="宋体" w:cs="宋体"/>
          <w:b/>
          <w:bCs/>
          <w:sz w:val="28"/>
          <w:szCs w:val="28"/>
        </w:rPr>
      </w:pPr>
      <w:r>
        <w:rPr>
          <w:rFonts w:hint="eastAsia" w:ascii="宋体" w:hAnsi="宋体" w:eastAsia="宋体" w:cs="宋体"/>
          <w:b/>
          <w:bCs/>
          <w:sz w:val="28"/>
          <w:szCs w:val="28"/>
        </w:rPr>
        <w:t>参加政府采购活动前三年内在经营活动中没有重大违法</w:t>
      </w:r>
    </w:p>
    <w:p>
      <w:pPr>
        <w:jc w:val="center"/>
        <w:rPr>
          <w:rFonts w:ascii="宋体" w:hAnsi="宋体" w:eastAsia="宋体" w:cs="宋体"/>
          <w:b/>
          <w:bCs/>
          <w:sz w:val="28"/>
          <w:szCs w:val="28"/>
        </w:rPr>
      </w:pPr>
      <w:r>
        <w:rPr>
          <w:rFonts w:hint="eastAsia" w:ascii="宋体" w:hAnsi="宋体" w:eastAsia="宋体" w:cs="宋体"/>
          <w:b/>
          <w:bCs/>
          <w:sz w:val="28"/>
          <w:szCs w:val="28"/>
        </w:rPr>
        <w:t>记录的书面声明</w:t>
      </w:r>
    </w:p>
    <w:p>
      <w:pPr>
        <w:rPr>
          <w:rFonts w:ascii="宋体" w:hAnsi="宋体" w:eastAsia="宋体" w:cs="宋体"/>
          <w:sz w:val="32"/>
          <w:szCs w:val="32"/>
        </w:rPr>
      </w:pPr>
      <w:r>
        <w:rPr>
          <w:rFonts w:hint="eastAsia"/>
          <w:sz w:val="32"/>
          <w:szCs w:val="32"/>
        </w:rPr>
        <w:t>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致：（采购人名称）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我单位（供应商名称）近三年内，在参加政府采购活动中没有重大违法记录，特此声明。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若招标采购单位在本项目采购过程中发现我单位近三年内在政府采购活动中有重大违法记录，我单位将无条件地退出本项目的招标，并承担因此引起的一切后果及法律责任。</w:t>
      </w:r>
    </w:p>
    <w:p>
      <w:pPr>
        <w:snapToGrid w:val="0"/>
        <w:spacing w:line="520" w:lineRule="exact"/>
        <w:rPr>
          <w:rFonts w:ascii="仿宋" w:hAnsi="仿宋" w:eastAsia="仿宋" w:cs="仿宋"/>
          <w:b/>
          <w:sz w:val="21"/>
          <w:szCs w:val="21"/>
        </w:rPr>
      </w:pPr>
    </w:p>
    <w:p>
      <w:pPr>
        <w:snapToGrid w:val="0"/>
        <w:spacing w:line="520" w:lineRule="exact"/>
        <w:rPr>
          <w:rFonts w:ascii="仿宋" w:hAnsi="仿宋" w:eastAsia="仿宋" w:cs="仿宋"/>
          <w:b/>
          <w:sz w:val="21"/>
          <w:szCs w:val="21"/>
        </w:rPr>
      </w:pPr>
    </w:p>
    <w:p>
      <w:pPr>
        <w:snapToGrid w:val="0"/>
        <w:spacing w:line="520" w:lineRule="exact"/>
        <w:rPr>
          <w:rFonts w:ascii="仿宋" w:hAnsi="仿宋" w:eastAsia="仿宋" w:cs="仿宋"/>
          <w:b/>
          <w:sz w:val="21"/>
          <w:szCs w:val="21"/>
        </w:rPr>
      </w:pP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供应商名称：                  （盖单位公章）</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 xml:space="preserve">供应商代表：                  （签字或盖章）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 xml:space="preserve">                                日      期：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F016F"/>
    <w:rsid w:val="6CBF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style>
  <w:style w:type="paragraph" w:styleId="3">
    <w:name w:val="Body Text Indent"/>
    <w:basedOn w:val="1"/>
    <w:unhideWhenUsed/>
    <w:qFormat/>
    <w:uiPriority w:val="99"/>
    <w:pPr>
      <w:spacing w:after="120"/>
      <w:ind w:left="200" w:leftChars="200"/>
    </w:pPr>
    <w:rPr>
      <w:szCs w:val="24"/>
    </w:rPr>
  </w:style>
  <w:style w:type="paragraph" w:styleId="4">
    <w:name w:val="Plain Text"/>
    <w:basedOn w:val="1"/>
    <w:unhideWhenUsed/>
    <w:qFormat/>
    <w:uiPriority w:val="99"/>
    <w:rPr>
      <w:rFonts w:ascii="宋体" w:hAnsi="Courier New" w:eastAsia="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2021-04-20T01:43:00Z</dcterms:created>
  <dc:creator>阿萌</dc:creator>
  <cp:lastModifiedBy>阿萌</cp:lastModifiedBy>
  <dcterms:modified xsi:type="dcterms:W3CDTF">2021-04-20T01:43:45Z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A89BCAFF7D8E4855BB894F749ECC4B03</vt:lpwstr>
  </property>
</Properties>
</file>