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0"/>
        <w:jc w:val="center"/>
        <w:rPr>
          <w:rFonts w:ascii="宋体" w:hAnsi="宋体" w:eastAsia="宋体" w:cs="宋体"/>
          <w:b/>
          <w:bCs/>
          <w:color w:val="auto"/>
          <w:kern w:val="0"/>
          <w:sz w:val="32"/>
          <w:szCs w:val="32"/>
        </w:rPr>
      </w:pPr>
      <w:r>
        <w:rPr>
          <w:rFonts w:hint="eastAsia" w:ascii="宋体" w:hAnsi="宋体" w:eastAsia="宋体" w:cs="宋体"/>
          <w:b/>
          <w:bCs/>
          <w:color w:val="auto"/>
          <w:kern w:val="0"/>
          <w:sz w:val="32"/>
          <w:szCs w:val="32"/>
        </w:rPr>
        <w:t>安阳市中医院</w:t>
      </w:r>
      <w:r>
        <w:rPr>
          <w:rFonts w:hint="eastAsia" w:asciiTheme="minorEastAsia" w:hAnsiTheme="minorEastAsia" w:eastAsiaTheme="minorEastAsia" w:cstheme="minorEastAsia"/>
          <w:b/>
          <w:color w:val="auto"/>
          <w:kern w:val="0"/>
          <w:sz w:val="32"/>
          <w:szCs w:val="32"/>
          <w:lang w:eastAsia="zh-CN"/>
        </w:rPr>
        <w:t>超声波清创机</w:t>
      </w:r>
      <w:r>
        <w:rPr>
          <w:rFonts w:hint="eastAsia" w:asciiTheme="minorEastAsia" w:hAnsiTheme="minorEastAsia" w:eastAsiaTheme="minorEastAsia" w:cstheme="minorEastAsia"/>
          <w:b/>
          <w:color w:val="auto"/>
          <w:kern w:val="0"/>
          <w:sz w:val="32"/>
          <w:szCs w:val="32"/>
          <w:lang w:val="en-US" w:eastAsia="zh-CN"/>
        </w:rPr>
        <w:t>1台</w:t>
      </w:r>
      <w:r>
        <w:rPr>
          <w:rFonts w:hint="eastAsia" w:ascii="宋体" w:hAnsi="宋体" w:eastAsia="宋体" w:cs="宋体"/>
          <w:b/>
          <w:bCs/>
          <w:color w:val="auto"/>
          <w:kern w:val="0"/>
          <w:sz w:val="32"/>
          <w:szCs w:val="32"/>
        </w:rPr>
        <w:t>采购项目</w:t>
      </w:r>
    </w:p>
    <w:p>
      <w:pPr>
        <w:ind w:firstLine="600"/>
        <w:jc w:val="center"/>
        <w:rPr>
          <w:color w:val="auto"/>
          <w:szCs w:val="30"/>
        </w:rPr>
      </w:pPr>
      <w:r>
        <w:rPr>
          <w:rFonts w:hint="eastAsia" w:ascii="宋体" w:hAnsi="宋体" w:eastAsia="宋体" w:cs="宋体"/>
          <w:b/>
          <w:bCs/>
          <w:color w:val="auto"/>
          <w:kern w:val="0"/>
          <w:sz w:val="32"/>
          <w:szCs w:val="32"/>
        </w:rPr>
        <w:t>竞争性谈判</w:t>
      </w:r>
      <w:r>
        <w:rPr>
          <w:rFonts w:hint="eastAsia" w:ascii="宋体" w:hAnsi="宋体" w:eastAsia="宋体" w:cs="宋体"/>
          <w:b/>
          <w:bCs/>
          <w:color w:val="auto"/>
          <w:kern w:val="0"/>
          <w:sz w:val="32"/>
          <w:szCs w:val="32"/>
        </w:rPr>
        <w:t>公告</w:t>
      </w:r>
    </w:p>
    <w:p>
      <w:pPr>
        <w:widowControl/>
        <w:spacing w:line="360" w:lineRule="auto"/>
        <w:rPr>
          <w:rFonts w:ascii="仿宋" w:hAnsi="仿宋" w:eastAsia="仿宋" w:cstheme="minorEastAsia"/>
          <w:b/>
          <w:bCs/>
          <w:color w:val="auto"/>
          <w:kern w:val="0"/>
          <w:sz w:val="21"/>
          <w:szCs w:val="21"/>
        </w:rPr>
      </w:pPr>
      <w:r>
        <w:rPr>
          <w:rFonts w:hint="eastAsia" w:ascii="仿宋" w:hAnsi="仿宋" w:eastAsia="仿宋" w:cstheme="minorEastAsia"/>
          <w:b/>
          <w:bCs/>
          <w:color w:val="auto"/>
          <w:kern w:val="0"/>
          <w:sz w:val="21"/>
          <w:szCs w:val="21"/>
        </w:rPr>
        <w:t>一、招标条件</w:t>
      </w:r>
    </w:p>
    <w:p>
      <w:pPr>
        <w:ind w:firstLine="600"/>
        <w:jc w:val="left"/>
        <w:rPr>
          <w:rFonts w:ascii="仿宋" w:hAnsi="仿宋" w:eastAsia="仿宋"/>
          <w:color w:val="auto"/>
          <w:sz w:val="21"/>
          <w:szCs w:val="21"/>
        </w:rPr>
      </w:pPr>
      <w:bookmarkStart w:id="0" w:name="OLE_LINK1"/>
      <w:bookmarkEnd w:id="0"/>
      <w:r>
        <w:rPr>
          <w:rFonts w:hint="eastAsia" w:ascii="仿宋" w:hAnsi="仿宋" w:eastAsia="仿宋" w:cstheme="minorEastAsia"/>
          <w:color w:val="auto"/>
          <w:kern w:val="0"/>
          <w:sz w:val="21"/>
          <w:szCs w:val="21"/>
        </w:rPr>
        <w:t>安阳市中医院</w:t>
      </w:r>
      <w:r>
        <w:rPr>
          <w:rFonts w:hint="eastAsia" w:ascii="仿宋" w:hAnsi="仿宋" w:eastAsia="仿宋" w:cstheme="minorEastAsia"/>
          <w:color w:val="auto"/>
          <w:kern w:val="0"/>
          <w:sz w:val="21"/>
          <w:szCs w:val="21"/>
          <w:lang w:eastAsia="zh-CN"/>
        </w:rPr>
        <w:t>超声波清创机</w:t>
      </w:r>
      <w:r>
        <w:rPr>
          <w:rFonts w:hint="eastAsia" w:ascii="仿宋" w:hAnsi="仿宋" w:eastAsia="仿宋" w:cstheme="minorEastAsia"/>
          <w:color w:val="auto"/>
          <w:kern w:val="0"/>
          <w:sz w:val="21"/>
          <w:szCs w:val="21"/>
          <w:lang w:val="en-US" w:eastAsia="zh-CN"/>
        </w:rPr>
        <w:t>1台</w:t>
      </w:r>
      <w:r>
        <w:rPr>
          <w:rFonts w:hint="eastAsia" w:ascii="仿宋" w:hAnsi="仿宋" w:eastAsia="仿宋" w:cstheme="minorEastAsia"/>
          <w:color w:val="auto"/>
          <w:kern w:val="0"/>
          <w:sz w:val="21"/>
          <w:szCs w:val="21"/>
        </w:rPr>
        <w:t>采</w:t>
      </w:r>
      <w:r>
        <w:rPr>
          <w:rFonts w:hint="eastAsia" w:ascii="仿宋" w:hAnsi="仿宋" w:eastAsia="仿宋" w:cstheme="minorEastAsia"/>
          <w:color w:val="auto"/>
          <w:kern w:val="0"/>
          <w:sz w:val="21"/>
          <w:szCs w:val="21"/>
        </w:rPr>
        <w:t>购项目已经相关部门批准，资金来源为</w:t>
      </w:r>
      <w:r>
        <w:rPr>
          <w:rFonts w:hint="eastAsia" w:ascii="仿宋" w:hAnsi="仿宋" w:eastAsia="仿宋" w:cstheme="minorEastAsia"/>
          <w:color w:val="auto"/>
          <w:kern w:val="0"/>
          <w:sz w:val="21"/>
          <w:szCs w:val="21"/>
        </w:rPr>
        <w:t>自筹资金</w:t>
      </w:r>
      <w:r>
        <w:rPr>
          <w:rFonts w:hint="eastAsia" w:ascii="仿宋" w:hAnsi="仿宋" w:eastAsia="仿宋" w:cstheme="minorEastAsia"/>
          <w:color w:val="auto"/>
          <w:kern w:val="0"/>
          <w:sz w:val="21"/>
          <w:szCs w:val="21"/>
        </w:rPr>
        <w:t>。采购人为安阳市中医院。采购项目以</w:t>
      </w:r>
      <w:r>
        <w:rPr>
          <w:rFonts w:hint="eastAsia" w:ascii="仿宋" w:hAnsi="仿宋" w:eastAsia="仿宋" w:cstheme="minorEastAsia"/>
          <w:color w:val="auto"/>
          <w:kern w:val="0"/>
          <w:sz w:val="21"/>
          <w:szCs w:val="21"/>
        </w:rPr>
        <w:t>竞争性谈判</w:t>
      </w:r>
      <w:r>
        <w:rPr>
          <w:rFonts w:hint="eastAsia" w:ascii="仿宋" w:hAnsi="仿宋" w:eastAsia="仿宋" w:cstheme="minorEastAsia"/>
          <w:color w:val="auto"/>
          <w:kern w:val="0"/>
          <w:sz w:val="21"/>
          <w:szCs w:val="21"/>
        </w:rPr>
        <w:t>方式择优选定供应商。</w:t>
      </w:r>
    </w:p>
    <w:p>
      <w:pPr>
        <w:widowControl/>
        <w:spacing w:line="360" w:lineRule="auto"/>
        <w:rPr>
          <w:rFonts w:ascii="仿宋" w:hAnsi="仿宋" w:eastAsia="仿宋" w:cstheme="minorEastAsia"/>
          <w:b/>
          <w:bCs/>
          <w:color w:val="auto"/>
          <w:kern w:val="0"/>
          <w:sz w:val="21"/>
          <w:szCs w:val="21"/>
        </w:rPr>
      </w:pPr>
      <w:r>
        <w:rPr>
          <w:rFonts w:hint="eastAsia" w:ascii="仿宋" w:hAnsi="仿宋" w:eastAsia="仿宋" w:cstheme="minorEastAsia"/>
          <w:b/>
          <w:bCs/>
          <w:color w:val="auto"/>
          <w:kern w:val="0"/>
          <w:sz w:val="21"/>
          <w:szCs w:val="21"/>
        </w:rPr>
        <w:t>二、项目名称及基本要求</w:t>
      </w:r>
    </w:p>
    <w:p>
      <w:pPr>
        <w:ind w:firstLine="525" w:firstLineChars="250"/>
        <w:jc w:val="left"/>
        <w:rPr>
          <w:rFonts w:ascii="仿宋" w:hAnsi="仿宋" w:eastAsia="仿宋"/>
          <w:color w:val="auto"/>
          <w:sz w:val="21"/>
          <w:szCs w:val="21"/>
        </w:rPr>
      </w:pPr>
      <w:r>
        <w:rPr>
          <w:rFonts w:hint="eastAsia" w:ascii="仿宋" w:hAnsi="仿宋" w:eastAsia="仿宋" w:cstheme="minorEastAsia"/>
          <w:color w:val="auto"/>
          <w:kern w:val="0"/>
          <w:sz w:val="21"/>
          <w:szCs w:val="21"/>
        </w:rPr>
        <w:t>2.1 项目名称：安阳市中医院</w:t>
      </w:r>
      <w:r>
        <w:rPr>
          <w:rFonts w:hint="eastAsia" w:ascii="仿宋" w:hAnsi="仿宋" w:eastAsia="仿宋" w:cstheme="minorEastAsia"/>
          <w:color w:val="auto"/>
          <w:kern w:val="0"/>
          <w:sz w:val="21"/>
          <w:szCs w:val="21"/>
          <w:lang w:eastAsia="zh-CN"/>
        </w:rPr>
        <w:t>超声波清创机</w:t>
      </w:r>
      <w:r>
        <w:rPr>
          <w:rFonts w:hint="eastAsia" w:ascii="仿宋" w:hAnsi="仿宋" w:eastAsia="仿宋" w:cstheme="minorEastAsia"/>
          <w:color w:val="auto"/>
          <w:kern w:val="0"/>
          <w:sz w:val="21"/>
          <w:szCs w:val="21"/>
          <w:lang w:val="en-US" w:eastAsia="zh-CN"/>
        </w:rPr>
        <w:t>1台</w:t>
      </w:r>
      <w:r>
        <w:rPr>
          <w:rFonts w:hint="eastAsia" w:ascii="仿宋" w:hAnsi="仿宋" w:eastAsia="仿宋" w:cstheme="minorEastAsia"/>
          <w:color w:val="auto"/>
          <w:kern w:val="0"/>
          <w:sz w:val="21"/>
          <w:szCs w:val="21"/>
        </w:rPr>
        <w:t>采购项目。</w:t>
      </w:r>
    </w:p>
    <w:p>
      <w:pPr>
        <w:widowControl/>
        <w:spacing w:line="360" w:lineRule="auto"/>
        <w:ind w:firstLine="527" w:firstLineChars="251"/>
        <w:jc w:val="left"/>
        <w:rPr>
          <w:rFonts w:hint="eastAsia" w:ascii="仿宋" w:hAnsi="仿宋" w:eastAsia="仿宋" w:cstheme="minorEastAsia"/>
          <w:color w:val="auto"/>
          <w:kern w:val="0"/>
          <w:sz w:val="21"/>
          <w:szCs w:val="21"/>
          <w:lang w:eastAsia="zh-CN"/>
        </w:rPr>
      </w:pPr>
      <w:r>
        <w:rPr>
          <w:rFonts w:hint="eastAsia" w:ascii="仿宋" w:hAnsi="仿宋" w:eastAsia="仿宋" w:cstheme="minorEastAsia"/>
          <w:color w:val="auto"/>
          <w:kern w:val="0"/>
          <w:sz w:val="21"/>
          <w:szCs w:val="21"/>
        </w:rPr>
        <w:t>2.2 项目编号：AYSZYY-</w:t>
      </w:r>
      <w:r>
        <w:rPr>
          <w:rFonts w:hint="eastAsia" w:ascii="仿宋" w:hAnsi="仿宋" w:eastAsia="仿宋" w:cstheme="minorEastAsia"/>
          <w:color w:val="auto"/>
          <w:kern w:val="0"/>
          <w:sz w:val="21"/>
          <w:szCs w:val="21"/>
        </w:rPr>
        <w:t>202</w:t>
      </w:r>
      <w:r>
        <w:rPr>
          <w:rFonts w:hint="eastAsia" w:ascii="仿宋" w:hAnsi="仿宋" w:eastAsia="仿宋" w:cstheme="minorEastAsia"/>
          <w:color w:val="auto"/>
          <w:kern w:val="0"/>
          <w:sz w:val="21"/>
          <w:szCs w:val="21"/>
          <w:lang w:val="en-US" w:eastAsia="zh-CN"/>
        </w:rPr>
        <w:t>2</w:t>
      </w:r>
      <w:r>
        <w:rPr>
          <w:rFonts w:hint="eastAsia" w:ascii="仿宋" w:hAnsi="仿宋" w:eastAsia="仿宋" w:cstheme="minorEastAsia"/>
          <w:color w:val="auto"/>
          <w:kern w:val="0"/>
          <w:sz w:val="21"/>
          <w:szCs w:val="21"/>
        </w:rPr>
        <w:t>0</w:t>
      </w:r>
      <w:r>
        <w:rPr>
          <w:rFonts w:hint="eastAsia" w:ascii="仿宋" w:hAnsi="仿宋" w:eastAsia="仿宋" w:cstheme="minorEastAsia"/>
          <w:color w:val="auto"/>
          <w:kern w:val="0"/>
          <w:sz w:val="21"/>
          <w:szCs w:val="21"/>
          <w:lang w:val="en-US" w:eastAsia="zh-CN"/>
        </w:rPr>
        <w:t>826</w:t>
      </w:r>
      <w:r>
        <w:rPr>
          <w:rFonts w:hint="eastAsia" w:ascii="仿宋" w:hAnsi="仿宋" w:eastAsia="仿宋" w:cstheme="minorEastAsia"/>
          <w:color w:val="auto"/>
          <w:kern w:val="0"/>
          <w:sz w:val="21"/>
          <w:szCs w:val="21"/>
        </w:rPr>
        <w:t>-0</w:t>
      </w:r>
      <w:r>
        <w:rPr>
          <w:rFonts w:hint="eastAsia" w:ascii="仿宋" w:hAnsi="仿宋" w:eastAsia="仿宋" w:cstheme="minorEastAsia"/>
          <w:color w:val="auto"/>
          <w:kern w:val="0"/>
          <w:sz w:val="21"/>
          <w:szCs w:val="21"/>
          <w:lang w:val="en-US" w:eastAsia="zh-CN"/>
        </w:rPr>
        <w:t>2</w:t>
      </w:r>
    </w:p>
    <w:p>
      <w:pPr>
        <w:widowControl/>
        <w:spacing w:line="360" w:lineRule="auto"/>
        <w:ind w:firstLine="527" w:firstLineChars="251"/>
        <w:jc w:val="left"/>
        <w:rPr>
          <w:rFonts w:ascii="仿宋" w:hAnsi="仿宋" w:eastAsia="仿宋" w:cstheme="minorEastAsia"/>
          <w:color w:val="auto"/>
          <w:kern w:val="0"/>
          <w:sz w:val="21"/>
          <w:szCs w:val="21"/>
        </w:rPr>
      </w:pPr>
      <w:r>
        <w:rPr>
          <w:rFonts w:hint="eastAsia" w:ascii="仿宋" w:hAnsi="仿宋" w:eastAsia="仿宋" w:cstheme="minorEastAsia"/>
          <w:color w:val="auto"/>
          <w:kern w:val="0"/>
          <w:sz w:val="21"/>
          <w:szCs w:val="21"/>
        </w:rPr>
        <w:t>2.3</w:t>
      </w:r>
      <w:r>
        <w:rPr>
          <w:rFonts w:hint="eastAsia" w:ascii="仿宋" w:hAnsi="仿宋" w:eastAsia="仿宋" w:cs="宋体"/>
          <w:color w:val="auto"/>
          <w:sz w:val="21"/>
          <w:szCs w:val="21"/>
        </w:rPr>
        <w:t>采购预算：</w:t>
      </w:r>
      <w:r>
        <w:rPr>
          <w:rFonts w:hint="eastAsia" w:ascii="仿宋" w:hAnsi="仿宋" w:eastAsia="仿宋" w:cs="宋体"/>
          <w:color w:val="auto"/>
          <w:sz w:val="21"/>
          <w:szCs w:val="21"/>
          <w:lang w:val="en-US" w:eastAsia="zh-CN"/>
        </w:rPr>
        <w:t>80000</w:t>
      </w:r>
      <w:r>
        <w:rPr>
          <w:rFonts w:hint="eastAsia" w:ascii="仿宋" w:hAnsi="仿宋" w:eastAsia="仿宋" w:cs="宋体"/>
          <w:color w:val="auto"/>
          <w:sz w:val="21"/>
          <w:szCs w:val="21"/>
        </w:rPr>
        <w:t>元。</w:t>
      </w:r>
    </w:p>
    <w:p>
      <w:pPr>
        <w:widowControl/>
        <w:spacing w:line="360" w:lineRule="auto"/>
        <w:ind w:firstLine="527" w:firstLineChars="251"/>
        <w:jc w:val="left"/>
        <w:rPr>
          <w:rFonts w:ascii="仿宋" w:hAnsi="仿宋" w:eastAsia="仿宋" w:cstheme="minorEastAsia"/>
          <w:color w:val="auto"/>
          <w:kern w:val="0"/>
          <w:sz w:val="21"/>
          <w:szCs w:val="21"/>
        </w:rPr>
      </w:pPr>
      <w:r>
        <w:rPr>
          <w:rFonts w:hint="eastAsia" w:ascii="仿宋" w:hAnsi="仿宋" w:eastAsia="仿宋" w:cstheme="minorEastAsia"/>
          <w:color w:val="auto"/>
          <w:kern w:val="0"/>
          <w:sz w:val="21"/>
          <w:szCs w:val="21"/>
        </w:rPr>
        <w:t>2.4 采购内容和技术要求：</w:t>
      </w:r>
    </w:p>
    <w:p>
      <w:pPr>
        <w:spacing w:line="500" w:lineRule="exact"/>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技术参数配置</w:t>
      </w:r>
    </w:p>
    <w:p>
      <w:pPr>
        <w:widowControl/>
        <w:spacing w:line="360" w:lineRule="auto"/>
        <w:ind w:firstLine="527" w:firstLineChars="251"/>
        <w:jc w:val="left"/>
        <w:rPr>
          <w:rFonts w:hint="eastAsia" w:ascii="仿宋" w:hAnsi="仿宋" w:eastAsia="仿宋" w:cstheme="minorEastAsia"/>
          <w:color w:val="auto"/>
          <w:kern w:val="0"/>
          <w:sz w:val="21"/>
          <w:szCs w:val="21"/>
        </w:rPr>
      </w:pPr>
      <w:r>
        <w:rPr>
          <w:rFonts w:hint="eastAsia" w:ascii="仿宋" w:hAnsi="仿宋" w:eastAsia="仿宋" w:cstheme="minorEastAsia"/>
          <w:color w:val="auto"/>
          <w:kern w:val="0"/>
          <w:sz w:val="21"/>
          <w:szCs w:val="21"/>
        </w:rPr>
        <w:t>一、适用范围：适用于各类外伤、手术切口、污染或者感染伤口/创面，如烧伤创面、化脓性伤口/创面、窦道、瘘道等；难愈伤口，如糖尿病伤口、褥疮、神经营养溃疡、外伤性溃疡等；软组织创伤、开放性骨折清创冲洗等。</w:t>
      </w:r>
    </w:p>
    <w:p>
      <w:pPr>
        <w:widowControl/>
        <w:spacing w:line="360" w:lineRule="auto"/>
        <w:ind w:firstLine="527" w:firstLineChars="251"/>
        <w:jc w:val="left"/>
        <w:rPr>
          <w:rFonts w:hint="eastAsia" w:ascii="仿宋" w:hAnsi="仿宋" w:eastAsia="仿宋" w:cstheme="minorEastAsia"/>
          <w:color w:val="auto"/>
          <w:kern w:val="0"/>
          <w:sz w:val="21"/>
          <w:szCs w:val="21"/>
        </w:rPr>
      </w:pPr>
      <w:r>
        <w:rPr>
          <w:rFonts w:hint="eastAsia" w:ascii="仿宋" w:hAnsi="仿宋" w:eastAsia="仿宋" w:cstheme="minorEastAsia"/>
          <w:color w:val="auto"/>
          <w:kern w:val="0"/>
          <w:sz w:val="21"/>
          <w:szCs w:val="21"/>
          <w:lang w:val="zh-CN"/>
        </w:rPr>
        <w:t>二、产品结构：</w:t>
      </w:r>
      <w:r>
        <w:rPr>
          <w:rFonts w:hint="eastAsia" w:ascii="仿宋" w:hAnsi="仿宋" w:eastAsia="仿宋" w:cstheme="minorEastAsia"/>
          <w:color w:val="auto"/>
          <w:kern w:val="0"/>
          <w:sz w:val="21"/>
          <w:szCs w:val="21"/>
        </w:rPr>
        <w:t>超声波清创机由台车、控制主机、清创手柄、储液瓶、输液瓶支架、电源线组成。</w:t>
      </w:r>
    </w:p>
    <w:p>
      <w:pPr>
        <w:widowControl/>
        <w:spacing w:line="360" w:lineRule="auto"/>
        <w:ind w:firstLine="527" w:firstLineChars="251"/>
        <w:jc w:val="left"/>
        <w:rPr>
          <w:rFonts w:hint="eastAsia" w:ascii="仿宋" w:hAnsi="仿宋" w:eastAsia="仿宋" w:cstheme="minorEastAsia"/>
          <w:color w:val="auto"/>
          <w:kern w:val="0"/>
          <w:sz w:val="21"/>
          <w:szCs w:val="21"/>
        </w:rPr>
      </w:pPr>
      <w:r>
        <w:rPr>
          <w:rFonts w:hint="eastAsia" w:ascii="仿宋" w:hAnsi="仿宋" w:eastAsia="仿宋" w:cstheme="minorEastAsia"/>
          <w:color w:val="auto"/>
          <w:kern w:val="0"/>
          <w:sz w:val="21"/>
          <w:szCs w:val="21"/>
        </w:rPr>
        <w:t>三、产品参数：</w:t>
      </w:r>
    </w:p>
    <w:p>
      <w:pPr>
        <w:widowControl/>
        <w:spacing w:line="360" w:lineRule="auto"/>
        <w:jc w:val="left"/>
        <w:rPr>
          <w:rFonts w:hint="eastAsia" w:ascii="仿宋" w:hAnsi="仿宋" w:eastAsia="仿宋" w:cstheme="minorEastAsia"/>
          <w:color w:val="auto"/>
          <w:kern w:val="0"/>
          <w:sz w:val="21"/>
          <w:szCs w:val="21"/>
        </w:rPr>
      </w:pPr>
      <w:r>
        <w:rPr>
          <w:rFonts w:hint="eastAsia" w:ascii="仿宋" w:hAnsi="仿宋" w:eastAsia="仿宋" w:cstheme="minorEastAsia"/>
          <w:color w:val="auto"/>
          <w:kern w:val="0"/>
          <w:sz w:val="21"/>
          <w:szCs w:val="21"/>
          <w:lang w:val="en-US" w:eastAsia="zh-CN"/>
        </w:rPr>
        <w:t>1.</w:t>
      </w:r>
      <w:r>
        <w:rPr>
          <w:rFonts w:hint="eastAsia" w:ascii="仿宋" w:hAnsi="仿宋" w:eastAsia="仿宋" w:cstheme="minorEastAsia"/>
          <w:color w:val="auto"/>
          <w:kern w:val="0"/>
          <w:sz w:val="21"/>
          <w:szCs w:val="21"/>
        </w:rPr>
        <w:t>额定输入功率：80VA；</w:t>
      </w:r>
    </w:p>
    <w:p>
      <w:pPr>
        <w:widowControl/>
        <w:spacing w:line="360" w:lineRule="auto"/>
        <w:jc w:val="left"/>
        <w:rPr>
          <w:rFonts w:hint="eastAsia" w:ascii="仿宋" w:hAnsi="仿宋" w:eastAsia="仿宋" w:cstheme="minorEastAsia"/>
          <w:color w:val="auto"/>
          <w:kern w:val="0"/>
          <w:sz w:val="21"/>
          <w:szCs w:val="21"/>
        </w:rPr>
      </w:pPr>
      <w:r>
        <w:rPr>
          <w:rFonts w:hint="eastAsia" w:ascii="仿宋" w:hAnsi="仿宋" w:eastAsia="仿宋" w:cstheme="minorEastAsia"/>
          <w:color w:val="auto"/>
          <w:kern w:val="0"/>
          <w:sz w:val="21"/>
          <w:szCs w:val="21"/>
          <w:lang w:val="en-US" w:eastAsia="zh-CN"/>
        </w:rPr>
        <w:t>2.</w:t>
      </w:r>
      <w:r>
        <w:rPr>
          <w:rFonts w:hint="eastAsia" w:ascii="仿宋" w:hAnsi="仿宋" w:eastAsia="仿宋" w:cstheme="minorEastAsia"/>
          <w:color w:val="auto"/>
          <w:kern w:val="0"/>
          <w:sz w:val="21"/>
          <w:szCs w:val="21"/>
          <w:lang w:val="zh-CN"/>
        </w:rPr>
        <w:t>最大负压值</w:t>
      </w:r>
      <w:r>
        <w:rPr>
          <w:rFonts w:hint="eastAsia" w:ascii="仿宋" w:hAnsi="仿宋" w:eastAsia="仿宋" w:cstheme="minorEastAsia"/>
          <w:color w:val="auto"/>
          <w:kern w:val="0"/>
          <w:sz w:val="21"/>
          <w:szCs w:val="21"/>
        </w:rPr>
        <w:t>：0.07MPa，允差</w:t>
      </w:r>
      <w:r>
        <w:rPr>
          <w:rFonts w:hint="eastAsia" w:ascii="仿宋" w:hAnsi="仿宋" w:eastAsia="仿宋" w:cstheme="minorEastAsia"/>
          <w:color w:val="auto"/>
          <w:kern w:val="0"/>
          <w:sz w:val="21"/>
          <w:szCs w:val="21"/>
          <w:lang w:val="zh-CN"/>
        </w:rPr>
        <w:t>±</w:t>
      </w:r>
      <w:r>
        <w:rPr>
          <w:rFonts w:hint="eastAsia" w:ascii="仿宋" w:hAnsi="仿宋" w:eastAsia="仿宋" w:cstheme="minorEastAsia"/>
          <w:color w:val="auto"/>
          <w:kern w:val="0"/>
          <w:sz w:val="21"/>
          <w:szCs w:val="21"/>
        </w:rPr>
        <w:t>1</w:t>
      </w:r>
      <w:r>
        <w:rPr>
          <w:rFonts w:hint="eastAsia" w:ascii="仿宋" w:hAnsi="仿宋" w:eastAsia="仿宋" w:cstheme="minorEastAsia"/>
          <w:color w:val="auto"/>
          <w:kern w:val="0"/>
          <w:sz w:val="21"/>
          <w:szCs w:val="21"/>
          <w:lang w:val="zh-CN"/>
        </w:rPr>
        <w:t>0%</w:t>
      </w:r>
      <w:r>
        <w:rPr>
          <w:rFonts w:hint="eastAsia" w:ascii="仿宋" w:hAnsi="仿宋" w:eastAsia="仿宋" w:cstheme="minorEastAsia"/>
          <w:color w:val="auto"/>
          <w:kern w:val="0"/>
          <w:sz w:val="21"/>
          <w:szCs w:val="21"/>
        </w:rPr>
        <w:t>；</w:t>
      </w:r>
    </w:p>
    <w:p>
      <w:pPr>
        <w:widowControl/>
        <w:spacing w:line="360" w:lineRule="auto"/>
        <w:jc w:val="left"/>
        <w:rPr>
          <w:rFonts w:hint="eastAsia" w:ascii="仿宋" w:hAnsi="仿宋" w:eastAsia="仿宋" w:cstheme="minorEastAsia"/>
          <w:color w:val="auto"/>
          <w:kern w:val="0"/>
          <w:sz w:val="21"/>
          <w:szCs w:val="21"/>
        </w:rPr>
      </w:pPr>
      <w:r>
        <w:rPr>
          <w:rFonts w:hint="eastAsia" w:ascii="仿宋" w:hAnsi="仿宋" w:eastAsia="仿宋" w:cstheme="minorEastAsia"/>
          <w:color w:val="auto"/>
          <w:kern w:val="0"/>
          <w:sz w:val="21"/>
          <w:szCs w:val="21"/>
          <w:lang w:val="en-US" w:eastAsia="zh-CN"/>
        </w:rPr>
        <w:t>3.</w:t>
      </w:r>
      <w:r>
        <w:rPr>
          <w:rFonts w:hint="eastAsia" w:ascii="仿宋" w:hAnsi="仿宋" w:eastAsia="仿宋" w:cstheme="minorEastAsia"/>
          <w:color w:val="auto"/>
          <w:kern w:val="0"/>
          <w:sz w:val="21"/>
          <w:szCs w:val="21"/>
        </w:rPr>
        <w:t>超声频率：38kHz</w:t>
      </w:r>
      <w:r>
        <w:rPr>
          <w:rFonts w:hint="eastAsia" w:ascii="仿宋" w:hAnsi="仿宋" w:eastAsia="仿宋" w:cstheme="minorEastAsia"/>
          <w:color w:val="auto"/>
          <w:kern w:val="0"/>
          <w:sz w:val="21"/>
          <w:szCs w:val="21"/>
          <w:lang w:val="zh-CN"/>
        </w:rPr>
        <w:t>±</w:t>
      </w:r>
      <w:r>
        <w:rPr>
          <w:rFonts w:hint="eastAsia" w:ascii="仿宋" w:hAnsi="仿宋" w:eastAsia="仿宋" w:cstheme="minorEastAsia"/>
          <w:color w:val="auto"/>
          <w:kern w:val="0"/>
          <w:sz w:val="21"/>
          <w:szCs w:val="21"/>
        </w:rPr>
        <w:t>5kHz；</w:t>
      </w:r>
    </w:p>
    <w:p>
      <w:pPr>
        <w:widowControl/>
        <w:spacing w:line="360" w:lineRule="auto"/>
        <w:jc w:val="left"/>
        <w:rPr>
          <w:rFonts w:hint="eastAsia" w:ascii="仿宋" w:hAnsi="仿宋" w:eastAsia="仿宋" w:cstheme="minorEastAsia"/>
          <w:color w:val="auto"/>
          <w:kern w:val="0"/>
          <w:sz w:val="21"/>
          <w:szCs w:val="21"/>
        </w:rPr>
      </w:pPr>
      <w:r>
        <w:rPr>
          <w:rFonts w:hint="eastAsia" w:ascii="仿宋" w:hAnsi="仿宋" w:eastAsia="仿宋" w:cstheme="minorEastAsia"/>
          <w:color w:val="auto"/>
          <w:kern w:val="0"/>
          <w:sz w:val="21"/>
          <w:szCs w:val="21"/>
          <w:lang w:val="en-US" w:eastAsia="zh-CN"/>
        </w:rPr>
        <w:t>4.</w:t>
      </w:r>
      <w:r>
        <w:rPr>
          <w:rFonts w:hint="eastAsia" w:ascii="仿宋" w:hAnsi="仿宋" w:eastAsia="仿宋" w:cstheme="minorEastAsia"/>
          <w:color w:val="auto"/>
          <w:kern w:val="0"/>
          <w:sz w:val="21"/>
          <w:szCs w:val="21"/>
          <w:lang w:val="zh-CN"/>
        </w:rPr>
        <w:t>工作噪声</w:t>
      </w:r>
      <w:r>
        <w:rPr>
          <w:rFonts w:hint="eastAsia" w:ascii="仿宋" w:hAnsi="仿宋" w:eastAsia="仿宋" w:cstheme="minorEastAsia"/>
          <w:color w:val="auto"/>
          <w:kern w:val="0"/>
          <w:sz w:val="21"/>
          <w:szCs w:val="21"/>
        </w:rPr>
        <w:t>：≤65dB（A）；</w:t>
      </w:r>
    </w:p>
    <w:p>
      <w:pPr>
        <w:widowControl/>
        <w:spacing w:line="360" w:lineRule="auto"/>
        <w:jc w:val="left"/>
        <w:rPr>
          <w:rFonts w:hint="eastAsia" w:ascii="仿宋" w:hAnsi="仿宋" w:eastAsia="仿宋" w:cstheme="minorEastAsia"/>
          <w:color w:val="auto"/>
          <w:kern w:val="0"/>
          <w:sz w:val="21"/>
          <w:szCs w:val="21"/>
        </w:rPr>
      </w:pPr>
      <w:r>
        <w:rPr>
          <w:rFonts w:hint="eastAsia" w:ascii="仿宋" w:hAnsi="仿宋" w:eastAsia="仿宋" w:cstheme="minorEastAsia"/>
          <w:color w:val="auto"/>
          <w:kern w:val="0"/>
          <w:sz w:val="21"/>
          <w:szCs w:val="21"/>
          <w:lang w:val="en-US" w:eastAsia="zh-CN"/>
        </w:rPr>
        <w:t>5.</w:t>
      </w:r>
      <w:r>
        <w:rPr>
          <w:rFonts w:hint="eastAsia" w:ascii="仿宋" w:hAnsi="仿宋" w:eastAsia="仿宋" w:cstheme="minorEastAsia"/>
          <w:color w:val="auto"/>
          <w:kern w:val="0"/>
          <w:sz w:val="21"/>
          <w:szCs w:val="21"/>
        </w:rPr>
        <w:t xml:space="preserve">电气分类：I类设备设备 B型应用部分； </w:t>
      </w:r>
    </w:p>
    <w:p>
      <w:pPr>
        <w:widowControl/>
        <w:spacing w:line="360" w:lineRule="auto"/>
        <w:jc w:val="left"/>
        <w:rPr>
          <w:rFonts w:hint="eastAsia" w:ascii="仿宋" w:hAnsi="仿宋" w:eastAsia="仿宋" w:cstheme="minorEastAsia"/>
          <w:color w:val="auto"/>
          <w:kern w:val="0"/>
          <w:sz w:val="21"/>
          <w:szCs w:val="21"/>
        </w:rPr>
      </w:pPr>
      <w:r>
        <w:rPr>
          <w:rFonts w:hint="eastAsia" w:ascii="仿宋" w:hAnsi="仿宋" w:eastAsia="仿宋" w:cstheme="minorEastAsia"/>
          <w:color w:val="auto"/>
          <w:kern w:val="0"/>
          <w:sz w:val="21"/>
          <w:szCs w:val="21"/>
          <w:lang w:val="en-US" w:eastAsia="zh-CN"/>
        </w:rPr>
        <w:t>6.</w:t>
      </w:r>
      <w:r>
        <w:rPr>
          <w:rFonts w:hint="eastAsia" w:ascii="仿宋" w:hAnsi="仿宋" w:eastAsia="仿宋" w:cstheme="minorEastAsia"/>
          <w:color w:val="auto"/>
          <w:kern w:val="0"/>
          <w:sz w:val="21"/>
          <w:szCs w:val="21"/>
        </w:rPr>
        <w:t xml:space="preserve">工作部位：需要清创的伤口部位；  </w:t>
      </w:r>
    </w:p>
    <w:p>
      <w:pPr>
        <w:widowControl/>
        <w:spacing w:line="360" w:lineRule="auto"/>
        <w:jc w:val="left"/>
        <w:rPr>
          <w:rFonts w:hint="eastAsia" w:ascii="仿宋" w:hAnsi="仿宋" w:eastAsia="仿宋" w:cstheme="minorEastAsia"/>
          <w:color w:val="auto"/>
          <w:kern w:val="0"/>
          <w:sz w:val="21"/>
          <w:szCs w:val="21"/>
        </w:rPr>
      </w:pPr>
      <w:r>
        <w:rPr>
          <w:rFonts w:hint="eastAsia" w:ascii="仿宋" w:hAnsi="仿宋" w:eastAsia="仿宋" w:cstheme="minorEastAsia"/>
          <w:color w:val="auto"/>
          <w:kern w:val="0"/>
          <w:sz w:val="21"/>
          <w:szCs w:val="21"/>
          <w:lang w:val="en-US" w:eastAsia="zh-CN"/>
        </w:rPr>
        <w:t>7.</w:t>
      </w:r>
      <w:r>
        <w:rPr>
          <w:rFonts w:hint="eastAsia" w:ascii="仿宋" w:hAnsi="仿宋" w:eastAsia="仿宋" w:cstheme="minorEastAsia"/>
          <w:color w:val="auto"/>
          <w:kern w:val="0"/>
          <w:sz w:val="21"/>
          <w:szCs w:val="21"/>
        </w:rPr>
        <w:t xml:space="preserve">显示：彩色液晶显示；   </w:t>
      </w:r>
    </w:p>
    <w:p>
      <w:pPr>
        <w:widowControl/>
        <w:spacing w:line="360" w:lineRule="auto"/>
        <w:jc w:val="left"/>
        <w:rPr>
          <w:rFonts w:hint="eastAsia" w:ascii="仿宋" w:hAnsi="仿宋" w:eastAsia="仿宋" w:cstheme="minorEastAsia"/>
          <w:color w:val="auto"/>
          <w:kern w:val="0"/>
          <w:sz w:val="21"/>
          <w:szCs w:val="21"/>
        </w:rPr>
      </w:pPr>
      <w:r>
        <w:rPr>
          <w:rFonts w:hint="eastAsia" w:ascii="仿宋" w:hAnsi="仿宋" w:eastAsia="仿宋" w:cstheme="minorEastAsia"/>
          <w:color w:val="auto"/>
          <w:kern w:val="0"/>
          <w:sz w:val="21"/>
          <w:szCs w:val="21"/>
          <w:lang w:val="en-US" w:eastAsia="zh-CN"/>
        </w:rPr>
        <w:t>8.</w:t>
      </w:r>
      <w:r>
        <w:rPr>
          <w:rFonts w:hint="eastAsia" w:ascii="仿宋" w:hAnsi="仿宋" w:eastAsia="仿宋" w:cstheme="minorEastAsia"/>
          <w:color w:val="auto"/>
          <w:kern w:val="0"/>
          <w:sz w:val="21"/>
          <w:szCs w:val="21"/>
        </w:rPr>
        <w:t xml:space="preserve">无信号输入（出）部分；   </w:t>
      </w:r>
    </w:p>
    <w:p>
      <w:pPr>
        <w:widowControl/>
        <w:spacing w:line="360" w:lineRule="auto"/>
        <w:jc w:val="left"/>
        <w:rPr>
          <w:rFonts w:hint="eastAsia" w:ascii="仿宋" w:hAnsi="仿宋" w:eastAsia="仿宋" w:cstheme="minorEastAsia"/>
          <w:color w:val="auto"/>
          <w:kern w:val="0"/>
          <w:sz w:val="21"/>
          <w:szCs w:val="21"/>
        </w:rPr>
      </w:pPr>
      <w:r>
        <w:rPr>
          <w:rFonts w:hint="eastAsia" w:ascii="仿宋" w:hAnsi="仿宋" w:eastAsia="仿宋" w:cstheme="minorEastAsia"/>
          <w:color w:val="auto"/>
          <w:kern w:val="0"/>
          <w:sz w:val="21"/>
          <w:szCs w:val="21"/>
          <w:lang w:val="en-US" w:eastAsia="zh-CN"/>
        </w:rPr>
        <w:t>9.</w:t>
      </w:r>
      <w:r>
        <w:rPr>
          <w:rFonts w:hint="eastAsia" w:ascii="仿宋" w:hAnsi="仿宋" w:eastAsia="仿宋" w:cstheme="minorEastAsia"/>
          <w:color w:val="auto"/>
          <w:kern w:val="0"/>
          <w:sz w:val="21"/>
          <w:szCs w:val="21"/>
        </w:rPr>
        <w:t xml:space="preserve">非AP、APG型设备；  </w:t>
      </w:r>
    </w:p>
    <w:p>
      <w:pPr>
        <w:widowControl/>
        <w:spacing w:line="360" w:lineRule="auto"/>
        <w:jc w:val="left"/>
        <w:rPr>
          <w:rFonts w:hint="eastAsia" w:ascii="仿宋" w:hAnsi="仿宋" w:eastAsia="仿宋" w:cstheme="minorEastAsia"/>
          <w:color w:val="auto"/>
          <w:kern w:val="0"/>
          <w:sz w:val="21"/>
          <w:szCs w:val="21"/>
        </w:rPr>
      </w:pPr>
      <w:r>
        <w:rPr>
          <w:rFonts w:hint="eastAsia" w:ascii="仿宋" w:hAnsi="仿宋" w:eastAsia="仿宋" w:cstheme="minorEastAsia"/>
          <w:color w:val="auto"/>
          <w:kern w:val="0"/>
          <w:sz w:val="21"/>
          <w:szCs w:val="21"/>
          <w:lang w:val="en-US" w:eastAsia="zh-CN"/>
        </w:rPr>
        <w:t>10.</w:t>
      </w:r>
      <w:r>
        <w:rPr>
          <w:rFonts w:hint="eastAsia" w:ascii="仿宋" w:hAnsi="仿宋" w:eastAsia="仿宋" w:cstheme="minorEastAsia"/>
          <w:color w:val="auto"/>
          <w:kern w:val="0"/>
          <w:sz w:val="21"/>
          <w:szCs w:val="21"/>
        </w:rPr>
        <w:t xml:space="preserve">防进液等级：IPX0；  </w:t>
      </w:r>
    </w:p>
    <w:p>
      <w:pPr>
        <w:widowControl/>
        <w:spacing w:line="360" w:lineRule="auto"/>
        <w:jc w:val="left"/>
        <w:rPr>
          <w:rFonts w:hint="eastAsia" w:ascii="仿宋" w:hAnsi="仿宋" w:eastAsia="仿宋" w:cstheme="minorEastAsia"/>
          <w:color w:val="auto"/>
          <w:kern w:val="0"/>
          <w:sz w:val="21"/>
          <w:szCs w:val="21"/>
        </w:rPr>
      </w:pPr>
      <w:r>
        <w:rPr>
          <w:rFonts w:hint="eastAsia" w:ascii="仿宋" w:hAnsi="仿宋" w:eastAsia="仿宋" w:cstheme="minorEastAsia"/>
          <w:color w:val="auto"/>
          <w:kern w:val="0"/>
          <w:sz w:val="21"/>
          <w:szCs w:val="21"/>
          <w:lang w:val="en-US" w:eastAsia="zh-CN"/>
        </w:rPr>
        <w:t>11.</w:t>
      </w:r>
      <w:r>
        <w:rPr>
          <w:rFonts w:hint="eastAsia" w:ascii="仿宋" w:hAnsi="仿宋" w:eastAsia="仿宋" w:cstheme="minorEastAsia"/>
          <w:color w:val="auto"/>
          <w:kern w:val="0"/>
          <w:sz w:val="21"/>
          <w:szCs w:val="21"/>
        </w:rPr>
        <w:t>本机不适合在易燃、易爆气体的场合使用。</w:t>
      </w:r>
    </w:p>
    <w:p>
      <w:pPr>
        <w:widowControl/>
        <w:spacing w:line="360" w:lineRule="auto"/>
        <w:jc w:val="left"/>
        <w:rPr>
          <w:rFonts w:hint="eastAsia" w:ascii="仿宋" w:hAnsi="仿宋" w:eastAsia="仿宋" w:cstheme="minorEastAsia"/>
          <w:color w:val="auto"/>
          <w:kern w:val="0"/>
          <w:sz w:val="21"/>
          <w:szCs w:val="21"/>
        </w:rPr>
      </w:pPr>
      <w:r>
        <w:rPr>
          <w:rFonts w:hint="eastAsia" w:ascii="仿宋" w:hAnsi="仿宋" w:eastAsia="仿宋" w:cstheme="minorEastAsia"/>
          <w:color w:val="auto"/>
          <w:kern w:val="0"/>
          <w:sz w:val="21"/>
          <w:szCs w:val="21"/>
        </w:rPr>
        <w:t>14.管路连接牢固度:产品各组件间的连接，应能承受不少于15N的静拉力持续15s。</w:t>
      </w:r>
    </w:p>
    <w:p>
      <w:pPr>
        <w:widowControl/>
        <w:spacing w:line="360" w:lineRule="auto"/>
        <w:jc w:val="left"/>
        <w:rPr>
          <w:rFonts w:hint="eastAsia" w:ascii="仿宋" w:hAnsi="仿宋" w:eastAsia="仿宋" w:cstheme="minorEastAsia"/>
          <w:color w:val="auto"/>
          <w:kern w:val="0"/>
          <w:sz w:val="21"/>
          <w:szCs w:val="21"/>
        </w:rPr>
      </w:pPr>
      <w:r>
        <w:rPr>
          <w:rFonts w:hint="eastAsia" w:ascii="仿宋" w:hAnsi="仿宋" w:eastAsia="仿宋" w:cstheme="minorEastAsia"/>
          <w:color w:val="auto"/>
          <w:kern w:val="0"/>
          <w:sz w:val="21"/>
          <w:szCs w:val="21"/>
        </w:rPr>
        <w:t>15. 密封性:将连接管抽负压到最大负压（638mmHg±10mmHg）后，密闭储液瓶及其连接管，1分钟后观察其负压，负压泄露应在100mmHg以内。</w:t>
      </w:r>
    </w:p>
    <w:p>
      <w:pPr>
        <w:widowControl/>
        <w:spacing w:line="360" w:lineRule="auto"/>
        <w:jc w:val="left"/>
        <w:rPr>
          <w:rFonts w:hint="eastAsia" w:ascii="仿宋" w:hAnsi="仿宋" w:eastAsia="仿宋" w:cstheme="minorEastAsia"/>
          <w:color w:val="auto"/>
          <w:kern w:val="0"/>
          <w:sz w:val="21"/>
          <w:szCs w:val="21"/>
        </w:rPr>
      </w:pPr>
      <w:r>
        <w:rPr>
          <w:rFonts w:hint="eastAsia" w:ascii="仿宋" w:hAnsi="仿宋" w:eastAsia="仿宋" w:cstheme="minorEastAsia"/>
          <w:color w:val="auto"/>
          <w:kern w:val="0"/>
          <w:sz w:val="21"/>
          <w:szCs w:val="21"/>
        </w:rPr>
        <w:t>16.正常运行的环境条件：</w:t>
      </w:r>
    </w:p>
    <w:p>
      <w:pPr>
        <w:widowControl/>
        <w:spacing w:line="360" w:lineRule="auto"/>
        <w:ind w:firstLine="210" w:firstLineChars="100"/>
        <w:jc w:val="left"/>
        <w:rPr>
          <w:rFonts w:hint="eastAsia" w:ascii="仿宋" w:hAnsi="仿宋" w:eastAsia="仿宋" w:cstheme="minorEastAsia"/>
          <w:color w:val="auto"/>
          <w:kern w:val="0"/>
          <w:sz w:val="21"/>
          <w:szCs w:val="21"/>
        </w:rPr>
      </w:pPr>
      <w:r>
        <w:rPr>
          <w:rFonts w:hint="eastAsia" w:ascii="仿宋" w:hAnsi="仿宋" w:eastAsia="仿宋" w:cstheme="minorEastAsia"/>
          <w:color w:val="auto"/>
          <w:kern w:val="0"/>
          <w:sz w:val="21"/>
          <w:szCs w:val="21"/>
        </w:rPr>
        <w:t xml:space="preserve">环境温度：+5℃~+35℃； </w:t>
      </w:r>
    </w:p>
    <w:p>
      <w:pPr>
        <w:widowControl/>
        <w:spacing w:line="360" w:lineRule="auto"/>
        <w:ind w:firstLine="210" w:firstLineChars="100"/>
        <w:jc w:val="left"/>
        <w:rPr>
          <w:rFonts w:hint="eastAsia" w:ascii="仿宋" w:hAnsi="仿宋" w:eastAsia="仿宋" w:cstheme="minorEastAsia"/>
          <w:color w:val="auto"/>
          <w:kern w:val="0"/>
          <w:sz w:val="21"/>
          <w:szCs w:val="21"/>
        </w:rPr>
      </w:pPr>
      <w:r>
        <w:rPr>
          <w:rFonts w:hint="eastAsia" w:ascii="仿宋" w:hAnsi="仿宋" w:eastAsia="仿宋" w:cstheme="minorEastAsia"/>
          <w:color w:val="auto"/>
          <w:kern w:val="0"/>
          <w:sz w:val="21"/>
          <w:szCs w:val="21"/>
        </w:rPr>
        <w:t>相对湿度：≤85%；</w:t>
      </w:r>
    </w:p>
    <w:p>
      <w:pPr>
        <w:widowControl/>
        <w:spacing w:line="360" w:lineRule="auto"/>
        <w:ind w:firstLine="210" w:firstLineChars="100"/>
        <w:jc w:val="left"/>
        <w:rPr>
          <w:rFonts w:hint="eastAsia" w:ascii="仿宋" w:hAnsi="仿宋" w:eastAsia="仿宋" w:cstheme="minorEastAsia"/>
          <w:color w:val="auto"/>
          <w:kern w:val="0"/>
          <w:sz w:val="21"/>
          <w:szCs w:val="21"/>
        </w:rPr>
      </w:pPr>
      <w:r>
        <w:rPr>
          <w:rFonts w:hint="eastAsia" w:ascii="仿宋" w:hAnsi="仿宋" w:eastAsia="仿宋" w:cstheme="minorEastAsia"/>
          <w:color w:val="auto"/>
          <w:kern w:val="0"/>
          <w:sz w:val="21"/>
          <w:szCs w:val="21"/>
        </w:rPr>
        <w:t>大气压力：700hPa~1060hPa；</w:t>
      </w:r>
    </w:p>
    <w:p>
      <w:pPr>
        <w:widowControl/>
        <w:spacing w:line="360" w:lineRule="auto"/>
        <w:ind w:firstLine="210" w:firstLineChars="100"/>
        <w:jc w:val="left"/>
        <w:rPr>
          <w:rFonts w:hint="eastAsia" w:eastAsia="仿宋"/>
          <w:color w:val="auto"/>
          <w:lang w:eastAsia="zh-CN"/>
        </w:rPr>
      </w:pPr>
      <w:r>
        <w:rPr>
          <w:rFonts w:hint="eastAsia" w:ascii="仿宋" w:hAnsi="仿宋" w:eastAsia="仿宋" w:cstheme="minorEastAsia"/>
          <w:color w:val="auto"/>
          <w:kern w:val="0"/>
          <w:sz w:val="21"/>
          <w:szCs w:val="21"/>
        </w:rPr>
        <w:t>主机电源：AC220V±22V 50Hz±1Hz。</w:t>
      </w:r>
    </w:p>
    <w:p>
      <w:pPr>
        <w:widowControl/>
        <w:spacing w:line="360" w:lineRule="auto"/>
        <w:ind w:firstLine="525" w:firstLineChars="250"/>
        <w:rPr>
          <w:rFonts w:ascii="仿宋" w:hAnsi="仿宋" w:eastAsia="仿宋" w:cstheme="minorEastAsia"/>
          <w:color w:val="auto"/>
          <w:kern w:val="0"/>
          <w:sz w:val="21"/>
          <w:szCs w:val="21"/>
        </w:rPr>
      </w:pPr>
      <w:r>
        <w:rPr>
          <w:rFonts w:hint="eastAsia" w:ascii="仿宋" w:hAnsi="仿宋" w:eastAsia="仿宋" w:cstheme="minorEastAsia"/>
          <w:color w:val="auto"/>
          <w:kern w:val="0"/>
          <w:sz w:val="21"/>
          <w:szCs w:val="21"/>
        </w:rPr>
        <w:t xml:space="preserve">2.5 </w:t>
      </w:r>
      <w:r>
        <w:rPr>
          <w:rFonts w:hint="eastAsia" w:ascii="仿宋" w:hAnsi="仿宋" w:eastAsia="仿宋" w:cs="宋体"/>
          <w:color w:val="auto"/>
          <w:sz w:val="21"/>
          <w:szCs w:val="21"/>
        </w:rPr>
        <w:t>资金来源：</w:t>
      </w:r>
      <w:r>
        <w:rPr>
          <w:rFonts w:hint="eastAsia" w:ascii="仿宋" w:hAnsi="仿宋" w:eastAsia="仿宋" w:cs="宋体"/>
          <w:color w:val="auto"/>
          <w:sz w:val="21"/>
          <w:szCs w:val="21"/>
        </w:rPr>
        <w:t>自筹资金</w:t>
      </w:r>
      <w:r>
        <w:rPr>
          <w:rFonts w:hint="eastAsia" w:ascii="仿宋" w:hAnsi="仿宋" w:eastAsia="仿宋" w:cs="宋体"/>
          <w:color w:val="auto"/>
          <w:sz w:val="21"/>
          <w:szCs w:val="21"/>
        </w:rPr>
        <w:t>。</w:t>
      </w:r>
    </w:p>
    <w:p>
      <w:pPr>
        <w:widowControl/>
        <w:spacing w:line="360" w:lineRule="auto"/>
        <w:ind w:firstLine="527" w:firstLineChars="251"/>
        <w:rPr>
          <w:rFonts w:ascii="仿宋" w:hAnsi="仿宋" w:eastAsia="仿宋" w:cstheme="minorEastAsia"/>
          <w:color w:val="auto"/>
          <w:kern w:val="0"/>
          <w:sz w:val="21"/>
          <w:szCs w:val="21"/>
        </w:rPr>
      </w:pPr>
      <w:r>
        <w:rPr>
          <w:rFonts w:hint="eastAsia" w:ascii="仿宋" w:hAnsi="仿宋" w:eastAsia="仿宋" w:cstheme="minorEastAsia"/>
          <w:color w:val="auto"/>
          <w:kern w:val="0"/>
          <w:sz w:val="21"/>
          <w:szCs w:val="21"/>
        </w:rPr>
        <w:t>2.6质量要求：符合国家或行业规定的合格标准，满足采购人提出的技术标准及要求。</w:t>
      </w:r>
    </w:p>
    <w:p>
      <w:pPr>
        <w:pStyle w:val="12"/>
        <w:ind w:left="0" w:leftChars="0" w:firstLine="0" w:firstLineChars="0"/>
        <w:rPr>
          <w:rFonts w:eastAsia="仿宋"/>
          <w:color w:val="auto"/>
          <w:highlight w:val="none"/>
        </w:rPr>
      </w:pPr>
      <w:r>
        <w:rPr>
          <w:rFonts w:hint="eastAsia" w:ascii="仿宋" w:hAnsi="仿宋" w:eastAsia="仿宋" w:cstheme="minorEastAsia"/>
          <w:color w:val="auto"/>
          <w:kern w:val="0"/>
          <w:sz w:val="21"/>
          <w:szCs w:val="21"/>
          <w:highlight w:val="none"/>
        </w:rPr>
        <w:t xml:space="preserve"> </w:t>
      </w:r>
      <w:r>
        <w:rPr>
          <w:rFonts w:hint="eastAsia" w:ascii="仿宋" w:hAnsi="仿宋" w:eastAsia="仿宋" w:cstheme="minorEastAsia"/>
          <w:color w:val="auto"/>
          <w:kern w:val="0"/>
          <w:sz w:val="21"/>
          <w:szCs w:val="21"/>
          <w:highlight w:val="none"/>
          <w:lang w:val="en-US" w:eastAsia="zh-CN"/>
        </w:rPr>
        <w:t xml:space="preserve">    </w:t>
      </w:r>
      <w:r>
        <w:rPr>
          <w:rFonts w:hint="eastAsia" w:ascii="仿宋" w:hAnsi="仿宋" w:eastAsia="仿宋" w:cstheme="minorEastAsia"/>
          <w:color w:val="auto"/>
          <w:kern w:val="0"/>
          <w:sz w:val="21"/>
          <w:szCs w:val="21"/>
          <w:highlight w:val="none"/>
        </w:rPr>
        <w:t>2.7交验期：合同签订后</w:t>
      </w:r>
      <w:r>
        <w:rPr>
          <w:rFonts w:hint="eastAsia" w:ascii="仿宋" w:hAnsi="仿宋" w:eastAsia="仿宋" w:cstheme="minorEastAsia"/>
          <w:color w:val="auto"/>
          <w:kern w:val="0"/>
          <w:sz w:val="21"/>
          <w:szCs w:val="21"/>
          <w:highlight w:val="none"/>
          <w:lang w:val="en-US" w:eastAsia="zh-CN"/>
        </w:rPr>
        <w:t>15</w:t>
      </w:r>
      <w:r>
        <w:rPr>
          <w:rFonts w:hint="eastAsia" w:ascii="仿宋" w:hAnsi="仿宋" w:eastAsia="仿宋" w:cstheme="minorEastAsia"/>
          <w:color w:val="auto"/>
          <w:kern w:val="0"/>
          <w:sz w:val="21"/>
          <w:szCs w:val="21"/>
          <w:highlight w:val="none"/>
        </w:rPr>
        <w:t>日历天内完成供货。</w:t>
      </w:r>
    </w:p>
    <w:p>
      <w:pPr>
        <w:widowControl/>
        <w:spacing w:line="360" w:lineRule="auto"/>
        <w:rPr>
          <w:rFonts w:ascii="仿宋" w:hAnsi="仿宋" w:eastAsia="仿宋" w:cstheme="minorEastAsia"/>
          <w:b/>
          <w:bCs/>
          <w:color w:val="auto"/>
          <w:kern w:val="0"/>
          <w:sz w:val="21"/>
          <w:szCs w:val="21"/>
        </w:rPr>
      </w:pPr>
      <w:r>
        <w:rPr>
          <w:rFonts w:hint="eastAsia" w:ascii="仿宋" w:hAnsi="仿宋" w:eastAsia="仿宋" w:cstheme="minorEastAsia"/>
          <w:b/>
          <w:bCs/>
          <w:color w:val="auto"/>
          <w:kern w:val="0"/>
          <w:sz w:val="21"/>
          <w:szCs w:val="21"/>
        </w:rPr>
        <w:t>三、资格要求</w:t>
      </w:r>
    </w:p>
    <w:p>
      <w:pPr>
        <w:widowControl/>
        <w:snapToGrid w:val="0"/>
        <w:spacing w:line="400" w:lineRule="exact"/>
        <w:ind w:firstLine="420" w:firstLineChars="200"/>
        <w:rPr>
          <w:rFonts w:ascii="仿宋" w:hAnsi="仿宋" w:eastAsia="仿宋" w:cs="宋体"/>
          <w:color w:val="auto"/>
          <w:sz w:val="21"/>
          <w:szCs w:val="21"/>
        </w:rPr>
      </w:pPr>
      <w:r>
        <w:rPr>
          <w:rFonts w:hint="eastAsia" w:ascii="仿宋" w:hAnsi="仿宋" w:eastAsia="仿宋" w:cs="宋体"/>
          <w:color w:val="auto"/>
          <w:sz w:val="21"/>
          <w:szCs w:val="21"/>
        </w:rPr>
        <w:t>参加本项目竞标的供应商必须满足投标资格要求中的所有条款，并按照相关规定递交资格证明文件。</w:t>
      </w:r>
    </w:p>
    <w:p>
      <w:pPr>
        <w:widowControl/>
        <w:snapToGrid w:val="0"/>
        <w:spacing w:line="400" w:lineRule="exact"/>
        <w:ind w:firstLine="420" w:firstLineChars="200"/>
        <w:rPr>
          <w:rFonts w:ascii="仿宋" w:hAnsi="仿宋" w:eastAsia="仿宋" w:cs="宋体"/>
          <w:color w:val="auto"/>
          <w:sz w:val="21"/>
          <w:szCs w:val="21"/>
        </w:rPr>
      </w:pPr>
      <w:r>
        <w:rPr>
          <w:rFonts w:hint="eastAsia" w:ascii="仿宋" w:hAnsi="仿宋" w:eastAsia="仿宋" w:cs="宋体"/>
          <w:color w:val="auto"/>
          <w:sz w:val="21"/>
          <w:szCs w:val="21"/>
        </w:rPr>
        <w:t>3.1供应商应符合下述《政府采购法》第二十二条第一款规定的法定基本资格条件及项目（标段）资格要求，并提供相关资格证明材料（文件）：</w:t>
      </w:r>
    </w:p>
    <w:p>
      <w:pPr>
        <w:widowControl/>
        <w:snapToGrid w:val="0"/>
        <w:spacing w:line="400" w:lineRule="exact"/>
        <w:ind w:firstLine="420" w:firstLineChars="200"/>
        <w:rPr>
          <w:rFonts w:ascii="仿宋" w:hAnsi="仿宋" w:eastAsia="仿宋" w:cs="宋体"/>
          <w:color w:val="auto"/>
          <w:sz w:val="21"/>
          <w:szCs w:val="21"/>
        </w:rPr>
      </w:pPr>
      <w:r>
        <w:rPr>
          <w:rFonts w:hint="eastAsia" w:ascii="仿宋" w:hAnsi="仿宋" w:eastAsia="仿宋" w:cs="宋体"/>
          <w:color w:val="auto"/>
          <w:sz w:val="21"/>
          <w:szCs w:val="21"/>
        </w:rPr>
        <w:t xml:space="preserve">  （1）具有独立法人资格。■提供营业执照或事业单位法人证书或其他相应业务或经营范围登记证照；■提供税务登记证（三证合一的只需提供三证合一的营业执照，营业执照经营范围包含医疗器械的生产（制造商）或销售（代理商））。</w:t>
      </w:r>
    </w:p>
    <w:p>
      <w:pPr>
        <w:widowControl/>
        <w:snapToGrid w:val="0"/>
        <w:spacing w:line="400" w:lineRule="exact"/>
        <w:ind w:firstLine="420" w:firstLineChars="200"/>
        <w:rPr>
          <w:rFonts w:ascii="仿宋" w:hAnsi="仿宋" w:eastAsia="仿宋" w:cs="宋体"/>
          <w:color w:val="auto"/>
          <w:sz w:val="21"/>
          <w:szCs w:val="21"/>
        </w:rPr>
      </w:pPr>
      <w:r>
        <w:rPr>
          <w:rFonts w:hint="eastAsia" w:ascii="仿宋" w:hAnsi="仿宋" w:eastAsia="仿宋" w:cs="宋体"/>
          <w:color w:val="auto"/>
          <w:sz w:val="21"/>
          <w:szCs w:val="21"/>
        </w:rPr>
        <w:t xml:space="preserve">  （2）具有良好的商业信誉和健全的财务会计制度，有依法缴纳税收和社会保障资金的良好记录；■提供银行出具的近1年内资信证明</w:t>
      </w:r>
      <w:r>
        <w:rPr>
          <w:rFonts w:hint="eastAsia" w:ascii="仿宋" w:hAnsi="仿宋" w:eastAsia="仿宋" w:cs="宋体"/>
          <w:color w:val="auto"/>
          <w:kern w:val="0"/>
          <w:sz w:val="21"/>
          <w:szCs w:val="21"/>
        </w:rPr>
        <w:t>（法人为基本开户行）</w:t>
      </w:r>
      <w:r>
        <w:rPr>
          <w:rFonts w:hint="eastAsia" w:ascii="仿宋" w:hAnsi="仿宋" w:eastAsia="仿宋" w:cs="宋体"/>
          <w:color w:val="auto"/>
          <w:sz w:val="21"/>
          <w:szCs w:val="21"/>
          <w:highlight w:val="none"/>
        </w:rPr>
        <w:t>或上一年度（</w:t>
      </w:r>
      <w:r>
        <w:rPr>
          <w:rFonts w:hint="eastAsia" w:ascii="仿宋" w:hAnsi="仿宋" w:eastAsia="仿宋" w:cs="宋体"/>
          <w:color w:val="auto"/>
          <w:sz w:val="21"/>
          <w:szCs w:val="21"/>
          <w:highlight w:val="none"/>
        </w:rPr>
        <w:t>20</w:t>
      </w:r>
      <w:r>
        <w:rPr>
          <w:rFonts w:hint="eastAsia" w:ascii="仿宋" w:hAnsi="仿宋" w:eastAsia="仿宋" w:cs="宋体"/>
          <w:color w:val="auto"/>
          <w:sz w:val="21"/>
          <w:szCs w:val="21"/>
          <w:highlight w:val="none"/>
          <w:lang w:val="en-US" w:eastAsia="zh-CN"/>
        </w:rPr>
        <w:t>20</w:t>
      </w:r>
      <w:r>
        <w:rPr>
          <w:rFonts w:hint="eastAsia" w:ascii="仿宋" w:hAnsi="仿宋" w:eastAsia="仿宋" w:cs="宋体"/>
          <w:color w:val="auto"/>
          <w:sz w:val="21"/>
          <w:szCs w:val="21"/>
          <w:highlight w:val="none"/>
        </w:rPr>
        <w:t>年度或202</w:t>
      </w:r>
      <w:r>
        <w:rPr>
          <w:rFonts w:hint="eastAsia" w:ascii="仿宋" w:hAnsi="仿宋" w:eastAsia="仿宋" w:cs="宋体"/>
          <w:color w:val="auto"/>
          <w:sz w:val="21"/>
          <w:szCs w:val="21"/>
          <w:highlight w:val="none"/>
          <w:lang w:val="en-US" w:eastAsia="zh-CN"/>
        </w:rPr>
        <w:t>1</w:t>
      </w:r>
      <w:r>
        <w:rPr>
          <w:rFonts w:hint="eastAsia" w:ascii="仿宋" w:hAnsi="仿宋" w:eastAsia="仿宋" w:cs="宋体"/>
          <w:color w:val="auto"/>
          <w:sz w:val="21"/>
          <w:szCs w:val="21"/>
          <w:highlight w:val="none"/>
        </w:rPr>
        <w:t>年度</w:t>
      </w:r>
      <w:r>
        <w:rPr>
          <w:rFonts w:hint="eastAsia" w:ascii="仿宋" w:hAnsi="仿宋" w:eastAsia="仿宋" w:cs="宋体"/>
          <w:color w:val="auto"/>
          <w:sz w:val="21"/>
          <w:szCs w:val="21"/>
          <w:highlight w:val="none"/>
        </w:rPr>
        <w:t>）</w:t>
      </w:r>
      <w:r>
        <w:rPr>
          <w:rFonts w:hint="eastAsia" w:ascii="仿宋" w:hAnsi="仿宋" w:eastAsia="仿宋" w:cs="宋体"/>
          <w:color w:val="auto"/>
          <w:sz w:val="21"/>
          <w:szCs w:val="21"/>
        </w:rPr>
        <w:t>经审计的财务报告或财政部门认可的担保机构的投标担保函；■提供近12个月内（任意1个月）已依法缴纳税收的凭据；■提供近12个月内（任意1个月）已依法缴纳社会保险的凭据；依法免税或不需要缴纳社会保障资金的供应商，应提供相应证明文件。</w:t>
      </w:r>
    </w:p>
    <w:p>
      <w:pPr>
        <w:widowControl/>
        <w:snapToGrid w:val="0"/>
        <w:spacing w:line="400" w:lineRule="exact"/>
        <w:ind w:firstLine="420" w:firstLineChars="200"/>
        <w:rPr>
          <w:rFonts w:ascii="仿宋" w:hAnsi="仿宋" w:eastAsia="仿宋" w:cs="宋体"/>
          <w:color w:val="auto"/>
          <w:sz w:val="21"/>
          <w:szCs w:val="21"/>
        </w:rPr>
      </w:pPr>
      <w:r>
        <w:rPr>
          <w:rFonts w:hint="eastAsia" w:ascii="仿宋" w:hAnsi="仿宋" w:eastAsia="仿宋" w:cs="宋体"/>
          <w:color w:val="auto"/>
          <w:sz w:val="21"/>
          <w:szCs w:val="21"/>
        </w:rPr>
        <w:t xml:space="preserve">  （3）具备履行合同所必需的设备和专业技术能力；■提供相关设备（或设施）购置发票或单据（任一）；■技术人员的职称证书或职业（执业）资格证或等级证书等相关证书（任一）或专业人员用工合同（任一）等的证明材料。</w:t>
      </w:r>
    </w:p>
    <w:p>
      <w:pPr>
        <w:widowControl/>
        <w:snapToGrid w:val="0"/>
        <w:spacing w:line="400" w:lineRule="exact"/>
        <w:ind w:firstLine="420" w:firstLineChars="200"/>
        <w:rPr>
          <w:rFonts w:ascii="仿宋" w:hAnsi="仿宋" w:eastAsia="仿宋" w:cs="宋体"/>
          <w:color w:val="auto"/>
          <w:sz w:val="21"/>
          <w:szCs w:val="21"/>
        </w:rPr>
      </w:pPr>
      <w:r>
        <w:rPr>
          <w:rFonts w:hint="eastAsia" w:ascii="仿宋" w:hAnsi="仿宋" w:eastAsia="仿宋" w:cs="宋体"/>
          <w:color w:val="auto"/>
          <w:sz w:val="21"/>
          <w:szCs w:val="21"/>
        </w:rPr>
        <w:t xml:space="preserve">  （4）参加政府采购活动前3年内在经营活动中没有重大违法记录；■提供供应商书面声明；供应商自行承诺并承担后果，声明函不实的，按《政府采购法》有关提供虚假材料的有关规定给予处罚。</w:t>
      </w:r>
    </w:p>
    <w:p>
      <w:pPr>
        <w:widowControl/>
        <w:snapToGrid w:val="0"/>
        <w:spacing w:line="400" w:lineRule="exact"/>
        <w:ind w:firstLine="420" w:firstLineChars="200"/>
        <w:rPr>
          <w:rFonts w:ascii="仿宋" w:hAnsi="仿宋" w:eastAsia="仿宋" w:cs="宋体"/>
          <w:color w:val="auto"/>
          <w:sz w:val="21"/>
          <w:szCs w:val="21"/>
        </w:rPr>
      </w:pPr>
      <w:r>
        <w:rPr>
          <w:rFonts w:hint="eastAsia" w:ascii="仿宋" w:hAnsi="仿宋" w:eastAsia="仿宋" w:cs="宋体"/>
          <w:color w:val="auto"/>
          <w:sz w:val="21"/>
          <w:szCs w:val="21"/>
        </w:rPr>
        <w:t xml:space="preserve">  （5）具备法律、行政法规规定的其他条件，描述提供相关证明材料。</w:t>
      </w:r>
    </w:p>
    <w:p>
      <w:pPr>
        <w:widowControl/>
        <w:snapToGrid w:val="0"/>
        <w:spacing w:line="400" w:lineRule="exact"/>
        <w:ind w:firstLine="420" w:firstLineChars="200"/>
        <w:rPr>
          <w:rFonts w:ascii="仿宋" w:hAnsi="仿宋" w:eastAsia="仿宋" w:cs="宋体"/>
          <w:color w:val="auto"/>
          <w:sz w:val="21"/>
          <w:szCs w:val="21"/>
        </w:rPr>
      </w:pPr>
      <w:r>
        <w:rPr>
          <w:rFonts w:hint="eastAsia" w:ascii="仿宋" w:hAnsi="仿宋" w:eastAsia="仿宋" w:cs="宋体"/>
          <w:color w:val="auto"/>
          <w:sz w:val="21"/>
          <w:szCs w:val="21"/>
        </w:rPr>
        <w:t>3.2投标人必须是所投产品的制造商或授权代理商（授权代理商须提供厂家针对本项目所投产品的专项授权书）；</w:t>
      </w:r>
    </w:p>
    <w:p>
      <w:pPr>
        <w:widowControl/>
        <w:snapToGrid w:val="0"/>
        <w:spacing w:line="400" w:lineRule="exact"/>
        <w:ind w:firstLine="420" w:firstLineChars="200"/>
        <w:rPr>
          <w:rFonts w:ascii="仿宋" w:hAnsi="仿宋" w:eastAsia="仿宋" w:cs="宋体"/>
          <w:color w:val="auto"/>
          <w:sz w:val="21"/>
          <w:szCs w:val="21"/>
        </w:rPr>
      </w:pPr>
      <w:r>
        <w:rPr>
          <w:rFonts w:hint="eastAsia" w:ascii="仿宋" w:hAnsi="仿宋" w:eastAsia="仿宋" w:cs="宋体"/>
          <w:color w:val="auto"/>
          <w:sz w:val="21"/>
          <w:szCs w:val="21"/>
        </w:rPr>
        <w:t>3.3单位负责人为同一人或者存在直接控股、管理关系的不同投标人，不得参加本合同项下的医疗设备采购活动。为本采购项目提供整体设计、规范编制或者项目管理、监理、检测等服务的投标人，不得再参加本采购项目（提供承诺书）；</w:t>
      </w:r>
    </w:p>
    <w:p>
      <w:pPr>
        <w:widowControl/>
        <w:snapToGrid w:val="0"/>
        <w:spacing w:line="400" w:lineRule="exact"/>
        <w:ind w:firstLine="420" w:firstLineChars="200"/>
        <w:rPr>
          <w:rFonts w:ascii="仿宋" w:hAnsi="仿宋" w:eastAsia="仿宋" w:cs="宋体"/>
          <w:color w:val="auto"/>
          <w:sz w:val="21"/>
          <w:szCs w:val="21"/>
        </w:rPr>
      </w:pPr>
      <w:r>
        <w:rPr>
          <w:rFonts w:hint="eastAsia" w:ascii="仿宋" w:hAnsi="仿宋" w:eastAsia="仿宋" w:cs="宋体"/>
          <w:color w:val="auto"/>
          <w:sz w:val="21"/>
          <w:szCs w:val="21"/>
        </w:rPr>
        <w:t>3.4投标设备必须符合国家标准、行业标准和专业标准等相关标准，并符合中华人民共和国国务院令第650号修订后的《医疗器械监督管理条例》相关规定；</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3.5生产企业（制造商）须具有医疗器械生产许可证；代理商（销售商）须具有医疗器械经营许可证；医疗器械生产许可证或医疗器械经营许可证均须在有效期内。所投产品应提供医疗器械注册证及附表；</w:t>
      </w:r>
    </w:p>
    <w:p>
      <w:pPr>
        <w:widowControl/>
        <w:snapToGrid w:val="0"/>
        <w:spacing w:line="400" w:lineRule="exact"/>
        <w:ind w:firstLine="420" w:firstLineChars="200"/>
        <w:rPr>
          <w:rFonts w:ascii="仿宋" w:hAnsi="仿宋" w:eastAsia="仿宋"/>
          <w:color w:val="auto"/>
          <w:sz w:val="21"/>
          <w:szCs w:val="21"/>
        </w:rPr>
      </w:pPr>
      <w:r>
        <w:rPr>
          <w:rFonts w:hint="eastAsia" w:ascii="仿宋" w:hAnsi="仿宋" w:eastAsia="仿宋" w:cs="宋体"/>
          <w:color w:val="auto"/>
          <w:sz w:val="21"/>
          <w:szCs w:val="21"/>
          <w:highlight w:val="none"/>
        </w:rPr>
        <w:t>3.6投标人必须实质</w:t>
      </w:r>
      <w:r>
        <w:rPr>
          <w:rFonts w:hint="eastAsia" w:ascii="仿宋" w:hAnsi="仿宋" w:eastAsia="仿宋" w:cs="宋体"/>
          <w:color w:val="auto"/>
          <w:sz w:val="21"/>
          <w:szCs w:val="21"/>
          <w:highlight w:val="none"/>
        </w:rPr>
        <w:t>响应谈判文件</w:t>
      </w:r>
      <w:r>
        <w:rPr>
          <w:rFonts w:hint="eastAsia" w:ascii="仿宋" w:hAnsi="仿宋" w:eastAsia="仿宋" w:cs="宋体"/>
          <w:color w:val="auto"/>
          <w:sz w:val="21"/>
          <w:szCs w:val="21"/>
          <w:highlight w:val="none"/>
        </w:rPr>
        <w:t>提出的关键技术参数等要求；</w:t>
      </w:r>
    </w:p>
    <w:p>
      <w:pPr>
        <w:widowControl/>
        <w:snapToGrid w:val="0"/>
        <w:spacing w:line="400" w:lineRule="exact"/>
        <w:ind w:firstLine="420" w:firstLineChars="200"/>
        <w:rPr>
          <w:rFonts w:ascii="仿宋" w:hAnsi="仿宋" w:eastAsia="仿宋" w:cs="宋体"/>
          <w:color w:val="auto"/>
          <w:sz w:val="21"/>
          <w:szCs w:val="21"/>
        </w:rPr>
      </w:pPr>
      <w:r>
        <w:rPr>
          <w:rFonts w:hint="eastAsia" w:ascii="仿宋" w:hAnsi="仿宋" w:eastAsia="仿宋" w:cs="宋体"/>
          <w:color w:val="auto"/>
          <w:sz w:val="21"/>
          <w:szCs w:val="21"/>
        </w:rPr>
        <w:t>3.7</w:t>
      </w:r>
      <w:r>
        <w:rPr>
          <w:rFonts w:hint="eastAsia" w:ascii="仿宋" w:hAnsi="仿宋" w:eastAsia="仿宋"/>
          <w:color w:val="auto"/>
          <w:sz w:val="21"/>
          <w:szCs w:val="21"/>
        </w:rPr>
        <w:t>本项目不接受联合体投标</w:t>
      </w:r>
      <w:r>
        <w:rPr>
          <w:rFonts w:hint="eastAsia" w:ascii="仿宋" w:hAnsi="仿宋" w:eastAsia="仿宋" w:cs="宋体"/>
          <w:color w:val="auto"/>
          <w:sz w:val="21"/>
          <w:szCs w:val="21"/>
        </w:rPr>
        <w:t>。</w:t>
      </w:r>
    </w:p>
    <w:p>
      <w:pPr>
        <w:widowControl/>
        <w:spacing w:line="360" w:lineRule="auto"/>
        <w:rPr>
          <w:rFonts w:ascii="仿宋" w:hAnsi="仿宋" w:eastAsia="仿宋" w:cstheme="minorEastAsia"/>
          <w:color w:val="auto"/>
          <w:kern w:val="0"/>
          <w:sz w:val="21"/>
          <w:szCs w:val="21"/>
        </w:rPr>
      </w:pPr>
      <w:r>
        <w:rPr>
          <w:rFonts w:hint="eastAsia" w:ascii="仿宋" w:hAnsi="仿宋" w:eastAsia="仿宋" w:cstheme="minorEastAsia"/>
          <w:b/>
          <w:bCs/>
          <w:color w:val="auto"/>
          <w:kern w:val="0"/>
          <w:sz w:val="21"/>
          <w:szCs w:val="21"/>
        </w:rPr>
        <w:t>四、报名信息</w:t>
      </w:r>
    </w:p>
    <w:p>
      <w:pPr>
        <w:widowControl/>
        <w:spacing w:line="360" w:lineRule="auto"/>
        <w:ind w:firstLine="420" w:firstLineChars="200"/>
        <w:rPr>
          <w:rFonts w:ascii="仿宋" w:hAnsi="仿宋" w:eastAsia="仿宋" w:cstheme="minorEastAsia"/>
          <w:color w:val="auto"/>
          <w:kern w:val="0"/>
          <w:sz w:val="21"/>
          <w:szCs w:val="21"/>
        </w:rPr>
      </w:pPr>
      <w:r>
        <w:rPr>
          <w:rFonts w:hint="eastAsia" w:ascii="仿宋" w:hAnsi="仿宋" w:eastAsia="仿宋" w:cstheme="minorEastAsia"/>
          <w:color w:val="auto"/>
          <w:kern w:val="0"/>
          <w:sz w:val="21"/>
          <w:szCs w:val="21"/>
        </w:rPr>
        <w:t xml:space="preserve">4.1报名时间： </w:t>
      </w:r>
      <w:r>
        <w:rPr>
          <w:rFonts w:hint="eastAsia" w:ascii="仿宋" w:hAnsi="仿宋" w:eastAsia="仿宋" w:cstheme="minorEastAsia"/>
          <w:color w:val="auto"/>
          <w:kern w:val="0"/>
          <w:sz w:val="21"/>
          <w:szCs w:val="21"/>
        </w:rPr>
        <w:t>202</w:t>
      </w:r>
      <w:r>
        <w:rPr>
          <w:rFonts w:hint="eastAsia" w:ascii="仿宋" w:hAnsi="仿宋" w:eastAsia="仿宋" w:cstheme="minorEastAsia"/>
          <w:color w:val="auto"/>
          <w:kern w:val="0"/>
          <w:sz w:val="21"/>
          <w:szCs w:val="21"/>
          <w:lang w:val="en-US" w:eastAsia="zh-CN"/>
        </w:rPr>
        <w:t>2</w:t>
      </w:r>
      <w:r>
        <w:rPr>
          <w:rFonts w:hint="eastAsia" w:ascii="仿宋" w:hAnsi="仿宋" w:eastAsia="仿宋" w:cstheme="minorEastAsia"/>
          <w:color w:val="auto"/>
          <w:kern w:val="0"/>
          <w:sz w:val="21"/>
          <w:szCs w:val="21"/>
        </w:rPr>
        <w:t>年0</w:t>
      </w:r>
      <w:r>
        <w:rPr>
          <w:rFonts w:hint="eastAsia" w:ascii="仿宋" w:hAnsi="仿宋" w:eastAsia="仿宋" w:cstheme="minorEastAsia"/>
          <w:color w:val="auto"/>
          <w:kern w:val="0"/>
          <w:sz w:val="21"/>
          <w:szCs w:val="21"/>
          <w:lang w:val="en-US" w:eastAsia="zh-CN"/>
        </w:rPr>
        <w:t>8</w:t>
      </w:r>
      <w:r>
        <w:rPr>
          <w:rFonts w:hint="eastAsia" w:ascii="仿宋" w:hAnsi="仿宋" w:eastAsia="仿宋" w:cstheme="minorEastAsia"/>
          <w:color w:val="auto"/>
          <w:kern w:val="0"/>
          <w:sz w:val="21"/>
          <w:szCs w:val="21"/>
        </w:rPr>
        <w:t>月</w:t>
      </w:r>
      <w:r>
        <w:rPr>
          <w:rFonts w:hint="eastAsia" w:ascii="仿宋" w:hAnsi="仿宋" w:eastAsia="仿宋" w:cstheme="minorEastAsia"/>
          <w:color w:val="auto"/>
          <w:kern w:val="0"/>
          <w:sz w:val="21"/>
          <w:szCs w:val="21"/>
          <w:lang w:val="en-US" w:eastAsia="zh-CN"/>
        </w:rPr>
        <w:t>29</w:t>
      </w:r>
      <w:r>
        <w:rPr>
          <w:rFonts w:hint="eastAsia" w:ascii="仿宋" w:hAnsi="仿宋" w:eastAsia="仿宋" w:cstheme="minorEastAsia"/>
          <w:color w:val="auto"/>
          <w:kern w:val="0"/>
          <w:sz w:val="21"/>
          <w:szCs w:val="21"/>
        </w:rPr>
        <w:t>日至202</w:t>
      </w:r>
      <w:r>
        <w:rPr>
          <w:rFonts w:hint="eastAsia" w:ascii="仿宋" w:hAnsi="仿宋" w:eastAsia="仿宋" w:cstheme="minorEastAsia"/>
          <w:color w:val="auto"/>
          <w:kern w:val="0"/>
          <w:sz w:val="21"/>
          <w:szCs w:val="21"/>
          <w:lang w:val="en-US" w:eastAsia="zh-CN"/>
        </w:rPr>
        <w:t>2</w:t>
      </w:r>
      <w:r>
        <w:rPr>
          <w:rFonts w:hint="eastAsia" w:ascii="仿宋" w:hAnsi="仿宋" w:eastAsia="仿宋" w:cstheme="minorEastAsia"/>
          <w:color w:val="auto"/>
          <w:kern w:val="0"/>
          <w:sz w:val="21"/>
          <w:szCs w:val="21"/>
        </w:rPr>
        <w:t>年0</w:t>
      </w:r>
      <w:r>
        <w:rPr>
          <w:rFonts w:hint="eastAsia" w:ascii="仿宋" w:hAnsi="仿宋" w:eastAsia="仿宋" w:cstheme="minorEastAsia"/>
          <w:color w:val="auto"/>
          <w:kern w:val="0"/>
          <w:sz w:val="21"/>
          <w:szCs w:val="21"/>
          <w:lang w:val="en-US" w:eastAsia="zh-CN"/>
        </w:rPr>
        <w:t>8</w:t>
      </w:r>
      <w:r>
        <w:rPr>
          <w:rFonts w:hint="eastAsia" w:ascii="仿宋" w:hAnsi="仿宋" w:eastAsia="仿宋" w:cstheme="minorEastAsia"/>
          <w:color w:val="auto"/>
          <w:kern w:val="0"/>
          <w:sz w:val="21"/>
          <w:szCs w:val="21"/>
        </w:rPr>
        <w:t>月</w:t>
      </w:r>
      <w:r>
        <w:rPr>
          <w:rFonts w:hint="eastAsia" w:ascii="仿宋" w:hAnsi="仿宋" w:eastAsia="仿宋" w:cstheme="minorEastAsia"/>
          <w:color w:val="auto"/>
          <w:kern w:val="0"/>
          <w:sz w:val="21"/>
          <w:szCs w:val="21"/>
          <w:lang w:val="en-US" w:eastAsia="zh-CN"/>
        </w:rPr>
        <w:t>31</w:t>
      </w:r>
      <w:r>
        <w:rPr>
          <w:rFonts w:hint="eastAsia" w:ascii="仿宋" w:hAnsi="仿宋" w:eastAsia="仿宋" w:cstheme="minorEastAsia"/>
          <w:color w:val="auto"/>
          <w:kern w:val="0"/>
          <w:sz w:val="21"/>
          <w:szCs w:val="21"/>
        </w:rPr>
        <w:t>日</w:t>
      </w:r>
      <w:r>
        <w:rPr>
          <w:rFonts w:hint="eastAsia" w:ascii="仿宋" w:hAnsi="仿宋" w:eastAsia="仿宋" w:cstheme="minorEastAsia"/>
          <w:color w:val="auto"/>
          <w:kern w:val="0"/>
          <w:sz w:val="21"/>
          <w:szCs w:val="21"/>
        </w:rPr>
        <w:t>。（上午8:</w:t>
      </w:r>
      <w:r>
        <w:rPr>
          <w:rFonts w:hint="eastAsia" w:ascii="仿宋" w:hAnsi="仿宋" w:eastAsia="仿宋" w:cstheme="minorEastAsia"/>
          <w:color w:val="auto"/>
          <w:kern w:val="0"/>
          <w:sz w:val="21"/>
          <w:szCs w:val="21"/>
          <w:lang w:val="en-US" w:eastAsia="zh-CN"/>
        </w:rPr>
        <w:t>3</w:t>
      </w:r>
      <w:r>
        <w:rPr>
          <w:rFonts w:hint="eastAsia" w:ascii="仿宋" w:hAnsi="仿宋" w:eastAsia="仿宋" w:cstheme="minorEastAsia"/>
          <w:color w:val="auto"/>
          <w:kern w:val="0"/>
          <w:sz w:val="21"/>
          <w:szCs w:val="21"/>
        </w:rPr>
        <w:t>0—11:30，下午15:</w:t>
      </w:r>
      <w:r>
        <w:rPr>
          <w:rFonts w:hint="eastAsia" w:ascii="仿宋" w:hAnsi="仿宋" w:eastAsia="仿宋" w:cstheme="minorEastAsia"/>
          <w:color w:val="auto"/>
          <w:kern w:val="0"/>
          <w:sz w:val="21"/>
          <w:szCs w:val="21"/>
          <w:lang w:val="en-US" w:eastAsia="zh-CN"/>
        </w:rPr>
        <w:t>3</w:t>
      </w:r>
      <w:r>
        <w:rPr>
          <w:rFonts w:hint="eastAsia" w:ascii="仿宋" w:hAnsi="仿宋" w:eastAsia="仿宋" w:cstheme="minorEastAsia"/>
          <w:color w:val="auto"/>
          <w:kern w:val="0"/>
          <w:sz w:val="21"/>
          <w:szCs w:val="21"/>
        </w:rPr>
        <w:t>0—17:</w:t>
      </w:r>
      <w:r>
        <w:rPr>
          <w:rFonts w:hint="eastAsia" w:ascii="仿宋" w:hAnsi="仿宋" w:eastAsia="仿宋" w:cstheme="minorEastAsia"/>
          <w:color w:val="auto"/>
          <w:kern w:val="0"/>
          <w:sz w:val="21"/>
          <w:szCs w:val="21"/>
          <w:lang w:val="en-US" w:eastAsia="zh-CN"/>
        </w:rPr>
        <w:t>3</w:t>
      </w:r>
      <w:r>
        <w:rPr>
          <w:rFonts w:hint="eastAsia" w:ascii="仿宋" w:hAnsi="仿宋" w:eastAsia="仿宋" w:cstheme="minorEastAsia"/>
          <w:color w:val="auto"/>
          <w:kern w:val="0"/>
          <w:sz w:val="21"/>
          <w:szCs w:val="21"/>
        </w:rPr>
        <w:t>0）。</w:t>
      </w:r>
    </w:p>
    <w:p>
      <w:pPr>
        <w:widowControl/>
        <w:spacing w:line="360" w:lineRule="auto"/>
        <w:ind w:firstLine="420" w:firstLineChars="200"/>
        <w:rPr>
          <w:rFonts w:ascii="仿宋" w:hAnsi="仿宋" w:eastAsia="仿宋" w:cs="宋体"/>
          <w:bCs/>
          <w:color w:val="auto"/>
          <w:sz w:val="21"/>
          <w:szCs w:val="21"/>
        </w:rPr>
      </w:pPr>
      <w:r>
        <w:rPr>
          <w:rFonts w:hint="eastAsia" w:ascii="仿宋" w:hAnsi="仿宋" w:eastAsia="仿宋" w:cstheme="minorEastAsia"/>
          <w:color w:val="auto"/>
          <w:kern w:val="0"/>
          <w:sz w:val="21"/>
          <w:szCs w:val="21"/>
        </w:rPr>
        <w:t>4.2 报名地点：</w:t>
      </w:r>
      <w:r>
        <w:rPr>
          <w:rFonts w:hint="eastAsia" w:ascii="仿宋" w:hAnsi="仿宋" w:eastAsia="仿宋" w:cs="宋体"/>
          <w:bCs/>
          <w:color w:val="auto"/>
          <w:sz w:val="21"/>
          <w:szCs w:val="21"/>
        </w:rPr>
        <w:t>安阳市红旗路150号安阳市中医院1号楼4楼</w:t>
      </w:r>
      <w:r>
        <w:rPr>
          <w:rFonts w:hint="eastAsia" w:ascii="仿宋" w:hAnsi="仿宋" w:eastAsia="仿宋" w:cs="宋体"/>
          <w:bCs/>
          <w:color w:val="auto"/>
          <w:sz w:val="21"/>
          <w:szCs w:val="21"/>
          <w:lang w:eastAsia="zh-CN"/>
        </w:rPr>
        <w:t>招标办</w:t>
      </w:r>
      <w:r>
        <w:rPr>
          <w:rFonts w:hint="eastAsia" w:ascii="仿宋" w:hAnsi="仿宋" w:eastAsia="仿宋" w:cs="宋体"/>
          <w:bCs/>
          <w:color w:val="auto"/>
          <w:sz w:val="21"/>
          <w:szCs w:val="21"/>
        </w:rPr>
        <w:t>。</w:t>
      </w:r>
    </w:p>
    <w:p>
      <w:pPr>
        <w:pStyle w:val="18"/>
        <w:ind w:firstLine="420" w:firstLineChars="200"/>
        <w:rPr>
          <w:rFonts w:ascii="仿宋" w:hAnsi="仿宋" w:eastAsia="仿宋"/>
          <w:color w:val="auto"/>
          <w:sz w:val="21"/>
          <w:szCs w:val="21"/>
        </w:rPr>
      </w:pPr>
      <w:r>
        <w:rPr>
          <w:rFonts w:hint="eastAsia" w:ascii="仿宋" w:hAnsi="仿宋" w:eastAsia="仿宋" w:cstheme="minorEastAsia"/>
          <w:color w:val="auto"/>
          <w:sz w:val="21"/>
          <w:szCs w:val="21"/>
        </w:rPr>
        <w:t>4.3 报名电话：0372-5117198。</w:t>
      </w:r>
    </w:p>
    <w:p>
      <w:pPr>
        <w:widowControl/>
        <w:spacing w:line="360" w:lineRule="auto"/>
        <w:ind w:firstLine="420" w:firstLineChars="200"/>
        <w:rPr>
          <w:rFonts w:ascii="仿宋" w:hAnsi="仿宋" w:eastAsia="仿宋" w:cstheme="minorEastAsia"/>
          <w:color w:val="auto"/>
          <w:kern w:val="0"/>
          <w:sz w:val="21"/>
          <w:szCs w:val="21"/>
        </w:rPr>
      </w:pPr>
      <w:r>
        <w:rPr>
          <w:rFonts w:hint="eastAsia" w:ascii="仿宋" w:hAnsi="仿宋" w:eastAsia="仿宋" w:cstheme="minorEastAsia"/>
          <w:color w:val="auto"/>
          <w:kern w:val="0"/>
          <w:sz w:val="21"/>
          <w:szCs w:val="21"/>
        </w:rPr>
        <w:t xml:space="preserve">4.4 </w:t>
      </w:r>
      <w:r>
        <w:rPr>
          <w:rFonts w:hint="eastAsia" w:ascii="仿宋" w:hAnsi="仿宋" w:eastAsia="仿宋" w:cstheme="minorEastAsia"/>
          <w:color w:val="auto"/>
          <w:kern w:val="0"/>
          <w:sz w:val="21"/>
          <w:szCs w:val="21"/>
          <w:highlight w:val="none"/>
        </w:rPr>
        <w:t>供应商报名时须</w:t>
      </w:r>
      <w:r>
        <w:rPr>
          <w:rFonts w:hint="eastAsia" w:ascii="仿宋" w:hAnsi="仿宋" w:eastAsia="仿宋" w:cstheme="minorEastAsia"/>
          <w:color w:val="auto"/>
          <w:kern w:val="0"/>
          <w:sz w:val="21"/>
          <w:szCs w:val="21"/>
        </w:rPr>
        <w:t>携带以下以供审核的资料：</w:t>
      </w:r>
      <w:r>
        <w:rPr>
          <w:rFonts w:hint="eastAsia" w:ascii="仿宋" w:hAnsi="仿宋" w:eastAsia="仿宋" w:cs="宋体"/>
          <w:color w:val="auto"/>
          <w:kern w:val="0"/>
          <w:sz w:val="21"/>
          <w:szCs w:val="21"/>
          <w:lang w:eastAsia="zh-CN"/>
        </w:rPr>
        <w:t>营业执照、资质证书、经营许可证、法定代表人身份证、授权委托书、委托人</w:t>
      </w:r>
      <w:r>
        <w:rPr>
          <w:rFonts w:hint="eastAsia" w:ascii="仿宋" w:hAnsi="仿宋" w:eastAsia="仿宋" w:cs="宋体"/>
          <w:color w:val="auto"/>
          <w:kern w:val="0"/>
          <w:sz w:val="21"/>
          <w:szCs w:val="21"/>
          <w:highlight w:val="none"/>
          <w:lang w:eastAsia="zh-CN"/>
        </w:rPr>
        <w:t>身份证，若</w:t>
      </w:r>
      <w:r>
        <w:rPr>
          <w:rFonts w:hint="eastAsia" w:ascii="仿宋" w:hAnsi="仿宋" w:eastAsia="仿宋" w:cs="宋体"/>
          <w:color w:val="auto"/>
          <w:sz w:val="21"/>
          <w:szCs w:val="21"/>
        </w:rPr>
        <w:t>供应商为代理商的，须提供厂家针对本项目所投产品的专项授权书</w:t>
      </w:r>
      <w:r>
        <w:rPr>
          <w:rFonts w:hint="eastAsia" w:ascii="仿宋" w:hAnsi="仿宋" w:eastAsia="仿宋" w:cs="宋体"/>
          <w:color w:val="auto"/>
          <w:sz w:val="21"/>
          <w:szCs w:val="21"/>
          <w:lang w:eastAsia="zh-CN"/>
        </w:rPr>
        <w:t>（</w:t>
      </w:r>
      <w:r>
        <w:rPr>
          <w:rFonts w:hint="eastAsia" w:ascii="仿宋" w:hAnsi="仿宋" w:eastAsia="仿宋" w:cs="宋体"/>
          <w:color w:val="auto"/>
          <w:sz w:val="21"/>
          <w:szCs w:val="21"/>
        </w:rPr>
        <w:t>加盖厂家单位</w:t>
      </w:r>
      <w:r>
        <w:rPr>
          <w:rFonts w:hint="eastAsia" w:ascii="仿宋" w:hAnsi="仿宋" w:eastAsia="仿宋" w:cs="宋体"/>
          <w:color w:val="auto"/>
          <w:sz w:val="21"/>
          <w:szCs w:val="21"/>
          <w:lang w:eastAsia="zh-CN"/>
        </w:rPr>
        <w:t>红</w:t>
      </w:r>
      <w:r>
        <w:rPr>
          <w:rFonts w:hint="eastAsia" w:ascii="仿宋" w:hAnsi="仿宋" w:eastAsia="仿宋" w:cs="宋体"/>
          <w:color w:val="auto"/>
          <w:sz w:val="21"/>
          <w:szCs w:val="21"/>
        </w:rPr>
        <w:t>章</w:t>
      </w:r>
      <w:r>
        <w:rPr>
          <w:rFonts w:hint="eastAsia" w:ascii="仿宋" w:hAnsi="仿宋" w:eastAsia="仿宋" w:cs="宋体"/>
          <w:color w:val="auto"/>
          <w:sz w:val="21"/>
          <w:szCs w:val="21"/>
          <w:lang w:eastAsia="zh-CN"/>
        </w:rPr>
        <w:t>）</w:t>
      </w:r>
      <w:r>
        <w:rPr>
          <w:rFonts w:hint="eastAsia" w:ascii="仿宋" w:hAnsi="仿宋" w:eastAsia="仿宋" w:cs="宋体"/>
          <w:color w:val="auto"/>
          <w:kern w:val="0"/>
          <w:sz w:val="21"/>
          <w:szCs w:val="21"/>
          <w:highlight w:val="none"/>
          <w:lang w:eastAsia="zh-CN"/>
        </w:rPr>
        <w:t>。</w:t>
      </w:r>
      <w:r>
        <w:rPr>
          <w:rFonts w:hint="eastAsia" w:ascii="仿宋" w:hAnsi="仿宋" w:eastAsia="仿宋" w:cstheme="minorEastAsia"/>
          <w:color w:val="auto"/>
          <w:kern w:val="0"/>
          <w:sz w:val="21"/>
          <w:szCs w:val="21"/>
        </w:rPr>
        <w:t>注：以上资料要求出示加盖单位公章的复印件一套。（法人授权委托书注明项目名称、采购编号、被授权人姓名、职务、手机号码、电子信箱）。</w:t>
      </w:r>
    </w:p>
    <w:p>
      <w:pPr>
        <w:widowControl/>
        <w:spacing w:line="360" w:lineRule="auto"/>
        <w:ind w:firstLine="420" w:firstLineChars="200"/>
        <w:rPr>
          <w:rFonts w:ascii="仿宋" w:hAnsi="仿宋" w:eastAsia="仿宋" w:cstheme="minorEastAsia"/>
          <w:color w:val="auto"/>
          <w:kern w:val="0"/>
          <w:sz w:val="21"/>
          <w:szCs w:val="21"/>
        </w:rPr>
      </w:pPr>
      <w:r>
        <w:rPr>
          <w:rFonts w:hint="eastAsia" w:ascii="仿宋" w:hAnsi="仿宋" w:eastAsia="仿宋" w:cstheme="minorEastAsia"/>
          <w:color w:val="auto"/>
          <w:kern w:val="0"/>
          <w:sz w:val="21"/>
          <w:szCs w:val="21"/>
        </w:rPr>
        <w:t>开标后，将由招标小组对供应商的资格证明材料进行资格审核，不符合项目资格条件的供应商的响应性文件将被拒绝。供应商应自负风险费用，提供虚假材料的将进一步追究其责任。</w:t>
      </w:r>
    </w:p>
    <w:p>
      <w:pPr>
        <w:widowControl/>
        <w:spacing w:line="360" w:lineRule="auto"/>
        <w:ind w:firstLine="420" w:firstLineChars="200"/>
        <w:rPr>
          <w:rFonts w:ascii="仿宋" w:hAnsi="仿宋" w:eastAsia="仿宋" w:cstheme="minorEastAsia"/>
          <w:color w:val="auto"/>
          <w:kern w:val="0"/>
          <w:sz w:val="21"/>
          <w:szCs w:val="21"/>
        </w:rPr>
      </w:pPr>
      <w:r>
        <w:rPr>
          <w:rFonts w:hint="eastAsia" w:ascii="仿宋" w:hAnsi="仿宋" w:eastAsia="仿宋" w:cstheme="minorEastAsia"/>
          <w:color w:val="auto"/>
          <w:kern w:val="0"/>
          <w:sz w:val="21"/>
          <w:szCs w:val="21"/>
        </w:rPr>
        <w:t>投标文件要求胶装.密封.一正本.两副本。</w:t>
      </w:r>
    </w:p>
    <w:p>
      <w:pPr>
        <w:widowControl/>
        <w:spacing w:line="360" w:lineRule="auto"/>
        <w:rPr>
          <w:rFonts w:ascii="仿宋" w:hAnsi="仿宋" w:eastAsia="仿宋" w:cstheme="minorEastAsia"/>
          <w:b/>
          <w:bCs/>
          <w:color w:val="auto"/>
          <w:kern w:val="0"/>
          <w:sz w:val="21"/>
          <w:szCs w:val="21"/>
        </w:rPr>
      </w:pPr>
      <w:r>
        <w:rPr>
          <w:rFonts w:hint="eastAsia" w:ascii="仿宋" w:hAnsi="仿宋" w:eastAsia="仿宋" w:cstheme="minorEastAsia"/>
          <w:b/>
          <w:bCs/>
          <w:color w:val="auto"/>
          <w:kern w:val="0"/>
          <w:sz w:val="21"/>
          <w:szCs w:val="21"/>
        </w:rPr>
        <w:t>五、公告发布媒体</w:t>
      </w:r>
    </w:p>
    <w:p>
      <w:pPr>
        <w:widowControl/>
        <w:spacing w:line="360" w:lineRule="auto"/>
        <w:rPr>
          <w:rFonts w:ascii="仿宋" w:hAnsi="仿宋" w:eastAsia="仿宋" w:cstheme="minorEastAsia"/>
          <w:color w:val="auto"/>
          <w:kern w:val="0"/>
          <w:sz w:val="21"/>
          <w:szCs w:val="21"/>
        </w:rPr>
      </w:pPr>
      <w:r>
        <w:rPr>
          <w:rFonts w:hint="eastAsia" w:ascii="仿宋" w:hAnsi="仿宋" w:eastAsia="仿宋" w:cstheme="minorEastAsia"/>
          <w:color w:val="auto"/>
          <w:kern w:val="0"/>
          <w:sz w:val="21"/>
          <w:szCs w:val="21"/>
        </w:rPr>
        <w:t xml:space="preserve">     本次公告同时在</w:t>
      </w:r>
      <w:r>
        <w:rPr>
          <w:rFonts w:hint="eastAsia" w:ascii="仿宋" w:hAnsi="仿宋" w:eastAsia="仿宋" w:cs="宋体"/>
          <w:color w:val="auto"/>
          <w:sz w:val="21"/>
          <w:szCs w:val="21"/>
        </w:rPr>
        <w:t>《安阳市中医院官网》和安阳市中医院公告栏</w:t>
      </w:r>
      <w:r>
        <w:rPr>
          <w:rFonts w:hint="eastAsia" w:ascii="仿宋" w:hAnsi="仿宋" w:eastAsia="仿宋" w:cstheme="minorEastAsia"/>
          <w:color w:val="auto"/>
          <w:kern w:val="0"/>
          <w:sz w:val="21"/>
          <w:szCs w:val="21"/>
        </w:rPr>
        <w:t>上发布</w:t>
      </w:r>
      <w:r>
        <w:rPr>
          <w:rFonts w:hint="eastAsia" w:ascii="仿宋" w:hAnsi="仿宋" w:eastAsia="仿宋" w:cs="宋体"/>
          <w:color w:val="auto"/>
          <w:sz w:val="21"/>
          <w:szCs w:val="21"/>
        </w:rPr>
        <w:t>，采购人对任何转载信息及由此产生的后果均不承担任何责任。</w:t>
      </w:r>
    </w:p>
    <w:p>
      <w:pPr>
        <w:widowControl/>
        <w:spacing w:line="360" w:lineRule="auto"/>
        <w:rPr>
          <w:rFonts w:ascii="仿宋" w:hAnsi="仿宋" w:eastAsia="仿宋" w:cstheme="minorEastAsia"/>
          <w:b/>
          <w:bCs/>
          <w:color w:val="auto"/>
          <w:kern w:val="0"/>
          <w:sz w:val="21"/>
          <w:szCs w:val="21"/>
        </w:rPr>
      </w:pPr>
      <w:r>
        <w:rPr>
          <w:rFonts w:hint="eastAsia" w:ascii="仿宋" w:hAnsi="仿宋" w:eastAsia="仿宋" w:cstheme="minorEastAsia"/>
          <w:b/>
          <w:bCs/>
          <w:color w:val="auto"/>
          <w:kern w:val="0"/>
          <w:sz w:val="21"/>
          <w:szCs w:val="21"/>
        </w:rPr>
        <w:t>六、开标时间与地点</w:t>
      </w:r>
    </w:p>
    <w:p>
      <w:pPr>
        <w:widowControl/>
        <w:spacing w:line="360" w:lineRule="auto"/>
        <w:rPr>
          <w:rFonts w:ascii="仿宋" w:hAnsi="仿宋" w:eastAsia="仿宋" w:cstheme="minorEastAsia"/>
          <w:color w:val="auto"/>
          <w:kern w:val="0"/>
          <w:sz w:val="21"/>
          <w:szCs w:val="21"/>
        </w:rPr>
      </w:pPr>
      <w:r>
        <w:rPr>
          <w:rFonts w:hint="eastAsia" w:ascii="仿宋" w:hAnsi="仿宋" w:eastAsia="仿宋" w:cstheme="minorEastAsia"/>
          <w:bCs/>
          <w:color w:val="auto"/>
          <w:kern w:val="0"/>
          <w:sz w:val="21"/>
          <w:szCs w:val="21"/>
        </w:rPr>
        <w:t xml:space="preserve"> 6.</w:t>
      </w:r>
      <w:r>
        <w:rPr>
          <w:rFonts w:hint="eastAsia" w:ascii="仿宋" w:hAnsi="仿宋" w:eastAsia="仿宋" w:cstheme="minorEastAsia"/>
          <w:bCs/>
          <w:color w:val="auto"/>
          <w:kern w:val="0"/>
          <w:sz w:val="21"/>
          <w:szCs w:val="21"/>
        </w:rPr>
        <w:t xml:space="preserve">1 </w:t>
      </w:r>
      <w:r>
        <w:rPr>
          <w:rFonts w:hint="eastAsia" w:ascii="仿宋" w:hAnsi="仿宋" w:eastAsia="仿宋" w:cstheme="minorEastAsia"/>
          <w:color w:val="auto"/>
          <w:kern w:val="0"/>
          <w:sz w:val="21"/>
          <w:szCs w:val="21"/>
        </w:rPr>
        <w:t>开标时间</w:t>
      </w:r>
      <w:r>
        <w:rPr>
          <w:rFonts w:hint="eastAsia" w:ascii="仿宋" w:hAnsi="仿宋" w:eastAsia="仿宋" w:cstheme="minorEastAsia"/>
          <w:color w:val="auto"/>
          <w:kern w:val="0"/>
          <w:sz w:val="21"/>
          <w:szCs w:val="21"/>
          <w:lang w:eastAsia="zh-CN"/>
        </w:rPr>
        <w:t>：</w:t>
      </w:r>
      <w:r>
        <w:rPr>
          <w:rFonts w:hint="eastAsia" w:ascii="仿宋" w:hAnsi="仿宋" w:eastAsia="仿宋" w:cstheme="minorEastAsia"/>
          <w:color w:val="auto"/>
          <w:kern w:val="0"/>
          <w:sz w:val="21"/>
          <w:szCs w:val="21"/>
        </w:rPr>
        <w:t>202</w:t>
      </w:r>
      <w:r>
        <w:rPr>
          <w:rFonts w:hint="eastAsia" w:ascii="仿宋" w:hAnsi="仿宋" w:eastAsia="仿宋" w:cstheme="minorEastAsia"/>
          <w:color w:val="auto"/>
          <w:kern w:val="0"/>
          <w:sz w:val="21"/>
          <w:szCs w:val="21"/>
          <w:lang w:val="en-US" w:eastAsia="zh-CN"/>
        </w:rPr>
        <w:t>2</w:t>
      </w:r>
      <w:r>
        <w:rPr>
          <w:rFonts w:hint="eastAsia" w:ascii="仿宋" w:hAnsi="仿宋" w:eastAsia="仿宋" w:cstheme="minorEastAsia"/>
          <w:color w:val="auto"/>
          <w:kern w:val="0"/>
          <w:sz w:val="21"/>
          <w:szCs w:val="21"/>
        </w:rPr>
        <w:t>年</w:t>
      </w:r>
      <w:r>
        <w:rPr>
          <w:rFonts w:hint="eastAsia" w:ascii="仿宋" w:hAnsi="仿宋" w:eastAsia="仿宋" w:cstheme="minorEastAsia"/>
          <w:color w:val="auto"/>
          <w:kern w:val="0"/>
          <w:sz w:val="21"/>
          <w:szCs w:val="21"/>
          <w:lang w:val="en-US" w:eastAsia="zh-CN"/>
        </w:rPr>
        <w:t>9</w:t>
      </w:r>
      <w:r>
        <w:rPr>
          <w:rFonts w:hint="eastAsia" w:ascii="仿宋" w:hAnsi="仿宋" w:eastAsia="仿宋" w:cstheme="minorEastAsia"/>
          <w:color w:val="auto"/>
          <w:kern w:val="0"/>
          <w:sz w:val="21"/>
          <w:szCs w:val="21"/>
        </w:rPr>
        <w:t>月</w:t>
      </w:r>
      <w:r>
        <w:rPr>
          <w:rFonts w:hint="eastAsia" w:ascii="仿宋" w:hAnsi="仿宋" w:eastAsia="仿宋" w:cstheme="minorEastAsia"/>
          <w:color w:val="auto"/>
          <w:kern w:val="0"/>
          <w:sz w:val="21"/>
          <w:szCs w:val="21"/>
          <w:lang w:val="en-US" w:eastAsia="zh-CN"/>
        </w:rPr>
        <w:t>2</w:t>
      </w:r>
      <w:r>
        <w:rPr>
          <w:rFonts w:hint="eastAsia" w:ascii="仿宋" w:hAnsi="仿宋" w:eastAsia="仿宋" w:cstheme="minorEastAsia"/>
          <w:color w:val="auto"/>
          <w:kern w:val="0"/>
          <w:sz w:val="21"/>
          <w:szCs w:val="21"/>
        </w:rPr>
        <w:t>日</w:t>
      </w:r>
      <w:r>
        <w:rPr>
          <w:rFonts w:hint="eastAsia" w:ascii="仿宋" w:hAnsi="仿宋" w:eastAsia="仿宋" w:cstheme="minorEastAsia"/>
          <w:color w:val="auto"/>
          <w:kern w:val="0"/>
          <w:sz w:val="21"/>
          <w:szCs w:val="21"/>
          <w:lang w:val="en-US" w:eastAsia="zh-CN"/>
        </w:rPr>
        <w:t>09</w:t>
      </w:r>
      <w:r>
        <w:rPr>
          <w:rFonts w:hint="eastAsia" w:ascii="仿宋" w:hAnsi="仿宋" w:eastAsia="仿宋" w:cstheme="minorEastAsia"/>
          <w:color w:val="auto"/>
          <w:kern w:val="0"/>
          <w:sz w:val="21"/>
          <w:szCs w:val="21"/>
        </w:rPr>
        <w:t>点</w:t>
      </w:r>
      <w:r>
        <w:rPr>
          <w:rFonts w:hint="eastAsia" w:ascii="仿宋" w:hAnsi="仿宋" w:eastAsia="仿宋" w:cstheme="minorEastAsia"/>
          <w:color w:val="auto"/>
          <w:kern w:val="0"/>
          <w:sz w:val="21"/>
          <w:szCs w:val="21"/>
          <w:lang w:val="en-US" w:eastAsia="zh-CN"/>
        </w:rPr>
        <w:t>00</w:t>
      </w:r>
      <w:r>
        <w:rPr>
          <w:rFonts w:hint="eastAsia" w:ascii="仿宋" w:hAnsi="仿宋" w:eastAsia="仿宋" w:cstheme="minorEastAsia"/>
          <w:color w:val="auto"/>
          <w:kern w:val="0"/>
          <w:sz w:val="21"/>
          <w:szCs w:val="21"/>
        </w:rPr>
        <w:t>分</w:t>
      </w:r>
    </w:p>
    <w:p>
      <w:pPr>
        <w:widowControl/>
        <w:spacing w:line="360" w:lineRule="auto"/>
        <w:rPr>
          <w:rFonts w:ascii="仿宋" w:hAnsi="仿宋" w:eastAsia="仿宋" w:cstheme="minorEastAsia"/>
          <w:bCs/>
          <w:color w:val="auto"/>
          <w:kern w:val="0"/>
          <w:sz w:val="21"/>
          <w:szCs w:val="21"/>
        </w:rPr>
      </w:pPr>
      <w:r>
        <w:rPr>
          <w:rFonts w:hint="eastAsia" w:ascii="仿宋" w:hAnsi="仿宋" w:eastAsia="仿宋" w:cstheme="minorEastAsia"/>
          <w:bCs/>
          <w:color w:val="auto"/>
          <w:kern w:val="0"/>
          <w:sz w:val="21"/>
          <w:szCs w:val="21"/>
        </w:rPr>
        <w:t xml:space="preserve"> 6.2 开标地点</w:t>
      </w:r>
      <w:r>
        <w:rPr>
          <w:rFonts w:hint="eastAsia" w:ascii="仿宋" w:hAnsi="仿宋" w:eastAsia="仿宋" w:cstheme="minorEastAsia"/>
          <w:bCs/>
          <w:color w:val="auto"/>
          <w:kern w:val="0"/>
          <w:sz w:val="21"/>
          <w:szCs w:val="21"/>
          <w:lang w:eastAsia="zh-CN"/>
        </w:rPr>
        <w:t>：</w:t>
      </w:r>
      <w:r>
        <w:rPr>
          <w:rFonts w:hint="eastAsia" w:ascii="仿宋" w:hAnsi="仿宋" w:eastAsia="仿宋" w:cs="宋体"/>
          <w:bCs/>
          <w:color w:val="auto"/>
          <w:sz w:val="21"/>
          <w:szCs w:val="21"/>
        </w:rPr>
        <w:t>安阳市红旗路150号安阳市中医院1号楼4楼</w:t>
      </w:r>
      <w:r>
        <w:rPr>
          <w:rFonts w:hint="eastAsia" w:ascii="仿宋" w:hAnsi="仿宋" w:eastAsia="仿宋" w:cs="宋体"/>
          <w:bCs/>
          <w:color w:val="auto"/>
          <w:sz w:val="21"/>
          <w:szCs w:val="21"/>
          <w:lang w:eastAsia="zh-CN"/>
        </w:rPr>
        <w:t>招标会议室</w:t>
      </w:r>
      <w:r>
        <w:rPr>
          <w:rFonts w:hint="eastAsia" w:ascii="仿宋" w:hAnsi="仿宋" w:eastAsia="仿宋" w:cs="宋体"/>
          <w:bCs/>
          <w:color w:val="auto"/>
          <w:sz w:val="21"/>
          <w:szCs w:val="21"/>
        </w:rPr>
        <w:t>。</w:t>
      </w:r>
    </w:p>
    <w:p>
      <w:pPr>
        <w:widowControl/>
        <w:spacing w:line="360" w:lineRule="auto"/>
        <w:rPr>
          <w:rFonts w:ascii="仿宋" w:hAnsi="仿宋" w:eastAsia="仿宋" w:cstheme="minorEastAsia"/>
          <w:b/>
          <w:bCs/>
          <w:color w:val="auto"/>
          <w:kern w:val="0"/>
          <w:sz w:val="21"/>
          <w:szCs w:val="21"/>
        </w:rPr>
      </w:pPr>
      <w:r>
        <w:rPr>
          <w:rFonts w:hint="eastAsia" w:ascii="仿宋" w:hAnsi="仿宋" w:eastAsia="仿宋" w:cstheme="minorEastAsia"/>
          <w:b/>
          <w:bCs/>
          <w:color w:val="auto"/>
          <w:kern w:val="0"/>
          <w:sz w:val="21"/>
          <w:szCs w:val="21"/>
        </w:rPr>
        <w:t>七、本次招标联系事项</w:t>
      </w:r>
      <w:bookmarkStart w:id="11" w:name="_GoBack"/>
      <w:bookmarkEnd w:id="11"/>
    </w:p>
    <w:p>
      <w:pPr>
        <w:spacing w:line="360" w:lineRule="auto"/>
        <w:ind w:firstLine="420" w:firstLineChars="200"/>
        <w:rPr>
          <w:rFonts w:ascii="仿宋" w:hAnsi="仿宋" w:eastAsia="仿宋" w:cs="宋体"/>
          <w:color w:val="auto"/>
          <w:sz w:val="21"/>
          <w:szCs w:val="21"/>
        </w:rPr>
      </w:pPr>
      <w:r>
        <w:rPr>
          <w:rFonts w:hint="eastAsia" w:ascii="仿宋" w:hAnsi="仿宋" w:eastAsia="仿宋" w:cs="宋体"/>
          <w:color w:val="auto"/>
          <w:sz w:val="21"/>
          <w:szCs w:val="21"/>
        </w:rPr>
        <w:t>采购人：安阳市中医院</w:t>
      </w:r>
    </w:p>
    <w:p>
      <w:pPr>
        <w:spacing w:line="360" w:lineRule="auto"/>
        <w:ind w:firstLine="420" w:firstLineChars="200"/>
        <w:rPr>
          <w:rFonts w:hint="eastAsia" w:ascii="仿宋" w:hAnsi="仿宋" w:eastAsia="仿宋" w:cs="宋体"/>
          <w:color w:val="auto"/>
          <w:sz w:val="21"/>
          <w:szCs w:val="21"/>
          <w:lang w:eastAsia="zh-CN"/>
        </w:rPr>
      </w:pPr>
      <w:r>
        <w:rPr>
          <w:rFonts w:hint="eastAsia" w:ascii="仿宋" w:hAnsi="仿宋" w:eastAsia="仿宋" w:cs="宋体"/>
          <w:color w:val="auto"/>
          <w:sz w:val="21"/>
          <w:szCs w:val="21"/>
        </w:rPr>
        <w:t>联系人：</w:t>
      </w:r>
      <w:r>
        <w:rPr>
          <w:rFonts w:hint="eastAsia" w:ascii="仿宋" w:hAnsi="仿宋" w:eastAsia="仿宋" w:cs="宋体"/>
          <w:color w:val="auto"/>
          <w:sz w:val="21"/>
          <w:szCs w:val="21"/>
          <w:lang w:eastAsia="zh-CN"/>
        </w:rPr>
        <w:t>孙亚琳</w:t>
      </w:r>
    </w:p>
    <w:p>
      <w:pPr>
        <w:spacing w:line="360" w:lineRule="auto"/>
        <w:ind w:firstLine="420" w:firstLineChars="200"/>
        <w:rPr>
          <w:rFonts w:ascii="仿宋" w:hAnsi="仿宋" w:eastAsia="仿宋" w:cs="宋体"/>
          <w:color w:val="auto"/>
          <w:sz w:val="21"/>
          <w:szCs w:val="21"/>
        </w:rPr>
      </w:pPr>
      <w:r>
        <w:rPr>
          <w:rFonts w:hint="eastAsia" w:ascii="仿宋" w:hAnsi="仿宋" w:eastAsia="仿宋" w:cs="宋体"/>
          <w:color w:val="auto"/>
          <w:sz w:val="21"/>
          <w:szCs w:val="21"/>
        </w:rPr>
        <w:t>电话：0372-5117198</w:t>
      </w:r>
    </w:p>
    <w:p>
      <w:pPr>
        <w:widowControl/>
        <w:wordWrap w:val="0"/>
        <w:spacing w:line="360" w:lineRule="auto"/>
        <w:ind w:firstLine="420" w:firstLineChars="200"/>
        <w:jc w:val="left"/>
        <w:rPr>
          <w:rFonts w:ascii="仿宋" w:hAnsi="仿宋" w:eastAsia="仿宋" w:cs="宋体"/>
          <w:bCs/>
          <w:color w:val="auto"/>
          <w:sz w:val="21"/>
          <w:szCs w:val="21"/>
        </w:rPr>
      </w:pPr>
      <w:r>
        <w:rPr>
          <w:rFonts w:hint="eastAsia" w:ascii="仿宋" w:hAnsi="仿宋" w:eastAsia="仿宋" w:cs="宋体"/>
          <w:color w:val="auto"/>
          <w:sz w:val="21"/>
          <w:szCs w:val="21"/>
        </w:rPr>
        <w:t>联系地址：</w:t>
      </w:r>
      <w:r>
        <w:rPr>
          <w:rFonts w:hint="eastAsia" w:ascii="仿宋" w:hAnsi="仿宋" w:eastAsia="仿宋" w:cs="宋体"/>
          <w:bCs/>
          <w:color w:val="auto"/>
          <w:sz w:val="21"/>
          <w:szCs w:val="21"/>
          <w:highlight w:val="none"/>
        </w:rPr>
        <w:t>安阳市红旗路150号安阳市中医院</w:t>
      </w:r>
      <w:r>
        <w:rPr>
          <w:rFonts w:hint="eastAsia" w:ascii="仿宋" w:hAnsi="仿宋" w:eastAsia="仿宋" w:cs="宋体"/>
          <w:bCs/>
          <w:color w:val="auto"/>
          <w:sz w:val="21"/>
          <w:szCs w:val="21"/>
          <w:highlight w:val="none"/>
          <w:lang w:val="en-US" w:eastAsia="zh-CN"/>
        </w:rPr>
        <w:t>1号楼4楼招标办。</w:t>
      </w:r>
    </w:p>
    <w:p>
      <w:pPr>
        <w:widowControl/>
        <w:jc w:val="left"/>
        <w:rPr>
          <w:rFonts w:ascii="仿宋" w:hAnsi="仿宋" w:eastAsia="仿宋" w:cs="宋体"/>
          <w:color w:val="auto"/>
          <w:sz w:val="21"/>
          <w:szCs w:val="21"/>
        </w:rPr>
      </w:pPr>
      <w:r>
        <w:rPr>
          <w:rFonts w:ascii="仿宋" w:hAnsi="仿宋" w:eastAsia="仿宋" w:cs="宋体"/>
          <w:bCs/>
          <w:color w:val="auto"/>
          <w:sz w:val="21"/>
          <w:szCs w:val="21"/>
        </w:rPr>
        <w:br w:type="page"/>
      </w:r>
    </w:p>
    <w:p>
      <w:pPr>
        <w:widowControl/>
        <w:wordWrap w:val="0"/>
        <w:spacing w:line="360" w:lineRule="auto"/>
        <w:ind w:firstLine="482" w:firstLineChars="200"/>
        <w:jc w:val="left"/>
        <w:rPr>
          <w:rFonts w:ascii="仿宋" w:hAnsi="仿宋" w:eastAsia="仿宋" w:cs="宋体"/>
          <w:b/>
          <w:bCs/>
          <w:color w:val="auto"/>
          <w:sz w:val="24"/>
          <w:szCs w:val="24"/>
        </w:rPr>
      </w:pPr>
      <w:r>
        <w:rPr>
          <w:rFonts w:hint="eastAsia" w:ascii="仿宋" w:hAnsi="仿宋" w:eastAsia="仿宋" w:cs="宋体"/>
          <w:b/>
          <w:bCs/>
          <w:color w:val="auto"/>
          <w:sz w:val="24"/>
          <w:szCs w:val="24"/>
        </w:rPr>
        <w:t>其他说明：</w:t>
      </w:r>
    </w:p>
    <w:p>
      <w:pPr>
        <w:widowControl/>
        <w:wordWrap w:val="0"/>
        <w:spacing w:line="360" w:lineRule="auto"/>
        <w:ind w:firstLine="420" w:firstLineChars="200"/>
        <w:jc w:val="left"/>
        <w:rPr>
          <w:rFonts w:ascii="仿宋" w:hAnsi="仿宋" w:eastAsia="仿宋" w:cs="宋体"/>
          <w:color w:val="auto"/>
          <w:sz w:val="21"/>
          <w:szCs w:val="21"/>
        </w:rPr>
      </w:pPr>
      <w:bookmarkStart w:id="1" w:name="OLE_LINK33"/>
      <w:r>
        <w:rPr>
          <w:rFonts w:hint="eastAsia" w:ascii="仿宋" w:hAnsi="仿宋" w:eastAsia="仿宋" w:cs="宋体"/>
          <w:color w:val="auto"/>
          <w:sz w:val="21"/>
          <w:szCs w:val="21"/>
        </w:rPr>
        <w:t>1、本次采购项目按照最低评标价法确定成交供应商，即在符合采购需求、提供的产品质量和服务均能满足谈判文件规定的实质性要求且最终报价（二次报价）最低的原则确定成交供应商。</w:t>
      </w:r>
      <w:bookmarkEnd w:id="1"/>
    </w:p>
    <w:p>
      <w:pPr>
        <w:widowControl/>
        <w:wordWrap w:val="0"/>
        <w:spacing w:line="360" w:lineRule="auto"/>
        <w:ind w:firstLine="420" w:firstLineChars="200"/>
        <w:jc w:val="left"/>
        <w:rPr>
          <w:rFonts w:ascii="仿宋" w:hAnsi="仿宋" w:eastAsia="仿宋" w:cs="宋体"/>
          <w:color w:val="auto"/>
          <w:sz w:val="21"/>
          <w:szCs w:val="21"/>
        </w:rPr>
      </w:pPr>
      <w:r>
        <w:rPr>
          <w:rFonts w:hint="eastAsia" w:ascii="仿宋" w:hAnsi="仿宋" w:eastAsia="仿宋" w:cs="宋体"/>
          <w:color w:val="auto"/>
          <w:sz w:val="21"/>
          <w:szCs w:val="21"/>
        </w:rPr>
        <w:t>2、投标单位的投标报价应为达到正常使用条件下的目的地交验价，包括产品价款、相关税款、备品备件价、易损件价、专用工具价、售后及技术服务费、安装调试费及运送到安阳地区指定地点的运杂费、装卸费等与采购项目相关的、必须的款项及费用（包括未列明而完成交验所必须的所有产品、材料、工具、费用）。</w:t>
      </w:r>
    </w:p>
    <w:p>
      <w:pPr>
        <w:widowControl/>
        <w:wordWrap w:val="0"/>
        <w:spacing w:line="360" w:lineRule="auto"/>
        <w:ind w:firstLine="420" w:firstLineChars="200"/>
        <w:jc w:val="left"/>
        <w:rPr>
          <w:rFonts w:ascii="仿宋" w:hAnsi="仿宋" w:eastAsia="仿宋" w:cs="宋体"/>
          <w:color w:val="auto"/>
          <w:sz w:val="21"/>
          <w:szCs w:val="21"/>
        </w:rPr>
      </w:pPr>
      <w:r>
        <w:rPr>
          <w:rFonts w:hint="eastAsia" w:ascii="仿宋" w:hAnsi="仿宋" w:eastAsia="仿宋" w:cs="宋体"/>
          <w:color w:val="auto"/>
          <w:sz w:val="21"/>
          <w:szCs w:val="21"/>
        </w:rPr>
        <w:t>3、本次竞争性谈判共二次报价（含投标文件中的投标报价一览表报价共二次价格谈判，谈判中的二次报价不应超过前次报价。投标单位拒绝接受上述意见的，谈判小组将视为变相在提交投标文件（响应文件）截止时间后撤回投标文件（响应文件），并评定其为无效投标。</w:t>
      </w:r>
    </w:p>
    <w:p>
      <w:pPr>
        <w:widowControl/>
        <w:wordWrap w:val="0"/>
        <w:spacing w:line="360" w:lineRule="auto"/>
        <w:ind w:firstLine="420" w:firstLineChars="200"/>
        <w:jc w:val="left"/>
        <w:rPr>
          <w:rFonts w:ascii="仿宋" w:hAnsi="仿宋" w:eastAsia="仿宋" w:cs="宋体"/>
          <w:color w:val="auto"/>
          <w:sz w:val="21"/>
          <w:szCs w:val="21"/>
        </w:rPr>
      </w:pPr>
      <w:r>
        <w:rPr>
          <w:rFonts w:hint="eastAsia" w:ascii="仿宋" w:hAnsi="仿宋" w:eastAsia="仿宋" w:cs="宋体"/>
          <w:color w:val="auto"/>
          <w:sz w:val="21"/>
          <w:szCs w:val="21"/>
        </w:rPr>
        <w:t>4、“采购内容和技术要求”列示的参数为基本要求，“基本技术要求”列示的产品、配件的品牌、型号参数为推荐产品；投标单位可提供与其价格相近且质量性能相等或优于的其他产品，投标单位应提供相关证明材料（如权威评测资料、技术白皮书或所投产品型号彩页等相关证明文件）以供谈判小组评议。</w:t>
      </w:r>
    </w:p>
    <w:p>
      <w:pPr>
        <w:widowControl/>
        <w:wordWrap w:val="0"/>
        <w:spacing w:line="360" w:lineRule="auto"/>
        <w:ind w:firstLine="420" w:firstLineChars="200"/>
        <w:jc w:val="left"/>
        <w:rPr>
          <w:rFonts w:ascii="仿宋" w:hAnsi="仿宋" w:eastAsia="仿宋" w:cs="宋体"/>
          <w:color w:val="auto"/>
          <w:sz w:val="21"/>
          <w:szCs w:val="21"/>
        </w:rPr>
      </w:pPr>
      <w:r>
        <w:rPr>
          <w:rFonts w:hint="eastAsia" w:ascii="仿宋" w:hAnsi="仿宋" w:eastAsia="仿宋" w:cs="宋体"/>
          <w:color w:val="auto"/>
          <w:sz w:val="21"/>
          <w:szCs w:val="21"/>
        </w:rPr>
        <w:t>5、除谈判文件“采购内容和技术要求”有明确说明外，投标单位所投标的各项产品均应为该产品的标准配置、不应改变或调换厂家的出厂标准配置；如确因市场因素无法按上述规格产品进行投标，应提供优于“采购内容和技术要求”的同品牌的同类产品进行投标，投标单位应提供如权威评测资料、技术白皮书或所投产品型号彩页等相关证明文件等予以佐证。</w:t>
      </w:r>
    </w:p>
    <w:p>
      <w:pPr>
        <w:rPr>
          <w:color w:val="auto"/>
        </w:rPr>
      </w:pPr>
      <w:r>
        <w:rPr>
          <w:rFonts w:hint="eastAsia" w:ascii="仿宋" w:hAnsi="仿宋" w:eastAsia="仿宋" w:cs="宋体"/>
          <w:color w:val="auto"/>
          <w:sz w:val="21"/>
          <w:szCs w:val="21"/>
        </w:rPr>
        <w:t xml:space="preserve">   6、付款方式：</w:t>
      </w:r>
      <w:r>
        <w:rPr>
          <w:rFonts w:hint="eastAsia" w:ascii="仿宋" w:hAnsi="仿宋" w:eastAsia="仿宋" w:cs="宋体"/>
          <w:color w:val="auto"/>
          <w:kern w:val="44"/>
          <w:sz w:val="21"/>
          <w:szCs w:val="21"/>
        </w:rPr>
        <w:t>合同签订设备验收合格使用正常后，甲方支付合同总额90%的设备价款，合同总额10%的设备价款自动转为质量保证金。质保期满后，无任何质量问题并经甲方同意后，质量保证金无息付清。</w:t>
      </w:r>
    </w:p>
    <w:p>
      <w:pPr>
        <w:pStyle w:val="12"/>
        <w:ind w:left="0" w:leftChars="0" w:firstLine="0" w:firstLineChars="0"/>
        <w:rPr>
          <w:color w:val="auto"/>
          <w:highlight w:val="yellow"/>
        </w:rPr>
      </w:pPr>
    </w:p>
    <w:p>
      <w:pPr>
        <w:pStyle w:val="12"/>
        <w:ind w:left="0" w:leftChars="0" w:firstLine="0" w:firstLineChars="0"/>
        <w:rPr>
          <w:rFonts w:eastAsia="仿宋"/>
          <w:color w:val="auto"/>
        </w:rPr>
      </w:pPr>
    </w:p>
    <w:p>
      <w:pPr>
        <w:pStyle w:val="12"/>
        <w:ind w:left="0" w:leftChars="0" w:firstLine="0" w:firstLineChars="0"/>
        <w:rPr>
          <w:rFonts w:ascii="仿宋" w:hAnsi="仿宋" w:eastAsia="仿宋" w:cs="宋体"/>
          <w:color w:val="auto"/>
          <w:sz w:val="21"/>
          <w:szCs w:val="21"/>
        </w:rPr>
      </w:pPr>
    </w:p>
    <w:p>
      <w:pPr>
        <w:widowControl/>
        <w:jc w:val="left"/>
        <w:rPr>
          <w:rFonts w:ascii="仿宋" w:hAnsi="仿宋" w:eastAsia="仿宋" w:cs="宋体"/>
          <w:color w:val="auto"/>
          <w:sz w:val="21"/>
          <w:szCs w:val="21"/>
        </w:rPr>
      </w:pPr>
      <w:r>
        <w:rPr>
          <w:rFonts w:ascii="仿宋" w:hAnsi="仿宋" w:eastAsia="仿宋" w:cs="宋体"/>
          <w:color w:val="auto"/>
          <w:sz w:val="21"/>
          <w:szCs w:val="21"/>
        </w:rPr>
        <w:br w:type="page"/>
      </w:r>
    </w:p>
    <w:p>
      <w:pPr>
        <w:widowControl/>
        <w:spacing w:line="360" w:lineRule="auto"/>
        <w:ind w:firstLine="562" w:firstLineChars="200"/>
        <w:jc w:val="center"/>
        <w:rPr>
          <w:rFonts w:hint="eastAsia" w:ascii="仿宋" w:hAnsi="仿宋" w:eastAsia="仿宋" w:cs="宋体"/>
          <w:b/>
          <w:color w:val="auto"/>
          <w:sz w:val="28"/>
          <w:szCs w:val="28"/>
          <w:lang w:eastAsia="zh-CN"/>
        </w:rPr>
      </w:pPr>
      <w:r>
        <w:rPr>
          <w:rFonts w:hint="eastAsia" w:ascii="仿宋" w:hAnsi="仿宋" w:eastAsia="仿宋" w:cs="宋体"/>
          <w:b/>
          <w:color w:val="auto"/>
          <w:sz w:val="28"/>
          <w:szCs w:val="28"/>
          <w:lang w:eastAsia="zh-CN"/>
        </w:rPr>
        <w:t>投标单位</w:t>
      </w:r>
      <w:r>
        <w:rPr>
          <w:rFonts w:hint="eastAsia" w:ascii="仿宋" w:hAnsi="仿宋" w:eastAsia="仿宋" w:cs="宋体"/>
          <w:b/>
          <w:color w:val="auto"/>
          <w:sz w:val="28"/>
          <w:szCs w:val="28"/>
        </w:rPr>
        <w:t>需提供的</w:t>
      </w:r>
      <w:r>
        <w:rPr>
          <w:rFonts w:hint="eastAsia" w:ascii="仿宋" w:hAnsi="仿宋" w:eastAsia="仿宋" w:cs="宋体"/>
          <w:b/>
          <w:color w:val="auto"/>
          <w:sz w:val="28"/>
          <w:szCs w:val="28"/>
          <w:lang w:eastAsia="zh-CN"/>
        </w:rPr>
        <w:t>资料具体事项</w:t>
      </w:r>
    </w:p>
    <w:p>
      <w:pPr>
        <w:widowControl/>
        <w:spacing w:line="360" w:lineRule="auto"/>
        <w:ind w:firstLine="422" w:firstLineChars="200"/>
        <w:rPr>
          <w:rFonts w:ascii="仿宋" w:hAnsi="仿宋" w:eastAsia="仿宋" w:cs="宋体"/>
          <w:b/>
          <w:color w:val="auto"/>
          <w:sz w:val="21"/>
          <w:szCs w:val="21"/>
        </w:rPr>
      </w:pPr>
    </w:p>
    <w:p>
      <w:pPr>
        <w:pStyle w:val="2"/>
        <w:spacing w:line="360" w:lineRule="auto"/>
        <w:ind w:firstLine="240"/>
        <w:rPr>
          <w:rFonts w:hint="eastAsia" w:ascii="仿宋" w:hAnsi="仿宋" w:eastAsia="仿宋" w:cs="宋体"/>
          <w:color w:val="auto"/>
          <w:kern w:val="2"/>
          <w:sz w:val="21"/>
          <w:szCs w:val="21"/>
          <w:lang w:val="en-US" w:eastAsia="zh-CN" w:bidi="ar-SA"/>
        </w:rPr>
      </w:pPr>
      <w:r>
        <w:rPr>
          <w:rFonts w:hint="eastAsia" w:ascii="仿宋" w:hAnsi="仿宋" w:eastAsia="仿宋" w:cs="宋体"/>
          <w:color w:val="auto"/>
          <w:kern w:val="2"/>
          <w:sz w:val="21"/>
          <w:szCs w:val="21"/>
          <w:lang w:val="en-US" w:eastAsia="zh-CN" w:bidi="ar-SA"/>
        </w:rPr>
        <w:t>1.营业执照复印件（加盖公章）</w:t>
      </w:r>
    </w:p>
    <w:p>
      <w:pPr>
        <w:pStyle w:val="2"/>
        <w:spacing w:line="360" w:lineRule="auto"/>
        <w:ind w:firstLine="240"/>
        <w:rPr>
          <w:rFonts w:hint="eastAsia" w:ascii="仿宋" w:hAnsi="仿宋" w:eastAsia="仿宋" w:cs="宋体"/>
          <w:color w:val="auto"/>
          <w:kern w:val="2"/>
          <w:sz w:val="21"/>
          <w:szCs w:val="21"/>
          <w:highlight w:val="none"/>
          <w:lang w:val="en-US" w:eastAsia="zh-CN" w:bidi="ar-SA"/>
        </w:rPr>
      </w:pPr>
      <w:r>
        <w:rPr>
          <w:rFonts w:hint="eastAsia" w:ascii="仿宋" w:hAnsi="仿宋" w:eastAsia="仿宋" w:cs="宋体"/>
          <w:color w:val="auto"/>
          <w:kern w:val="2"/>
          <w:sz w:val="21"/>
          <w:szCs w:val="21"/>
          <w:highlight w:val="none"/>
          <w:lang w:val="en-US" w:eastAsia="zh-CN" w:bidi="ar-SA"/>
        </w:rPr>
        <w:t>2.资质证书和经营许可证复印件（加盖公章）</w:t>
      </w:r>
    </w:p>
    <w:p>
      <w:pPr>
        <w:pStyle w:val="2"/>
        <w:spacing w:line="360" w:lineRule="auto"/>
        <w:ind w:firstLine="240"/>
        <w:rPr>
          <w:rFonts w:hint="eastAsia" w:ascii="仿宋" w:hAnsi="仿宋" w:eastAsia="仿宋" w:cs="宋体"/>
          <w:color w:val="auto"/>
          <w:kern w:val="2"/>
          <w:sz w:val="21"/>
          <w:szCs w:val="21"/>
          <w:lang w:val="en-US" w:eastAsia="zh-CN" w:bidi="ar-SA"/>
        </w:rPr>
      </w:pPr>
      <w:r>
        <w:rPr>
          <w:rFonts w:hint="eastAsia" w:ascii="仿宋" w:hAnsi="仿宋" w:eastAsia="仿宋" w:cs="宋体"/>
          <w:color w:val="auto"/>
          <w:kern w:val="2"/>
          <w:sz w:val="21"/>
          <w:szCs w:val="21"/>
          <w:lang w:val="en-US" w:eastAsia="zh-CN" w:bidi="ar-SA"/>
        </w:rPr>
        <w:t>3.法人身份证复印件（加盖公章）</w:t>
      </w:r>
    </w:p>
    <w:p>
      <w:pPr>
        <w:pStyle w:val="2"/>
        <w:spacing w:line="360" w:lineRule="auto"/>
        <w:ind w:firstLine="240"/>
        <w:rPr>
          <w:rFonts w:hint="eastAsia" w:ascii="仿宋" w:hAnsi="仿宋" w:eastAsia="仿宋" w:cs="宋体"/>
          <w:color w:val="auto"/>
          <w:kern w:val="2"/>
          <w:sz w:val="21"/>
          <w:szCs w:val="21"/>
          <w:lang w:val="en-US" w:eastAsia="zh-CN" w:bidi="ar-SA"/>
        </w:rPr>
      </w:pPr>
      <w:r>
        <w:rPr>
          <w:rFonts w:hint="eastAsia" w:ascii="仿宋" w:hAnsi="仿宋" w:eastAsia="仿宋" w:cs="宋体"/>
          <w:color w:val="auto"/>
          <w:kern w:val="2"/>
          <w:sz w:val="21"/>
          <w:szCs w:val="21"/>
          <w:lang w:val="en-US" w:eastAsia="zh-CN" w:bidi="ar-SA"/>
        </w:rPr>
        <w:t>4.授权委托书原件（加盖公章）</w:t>
      </w:r>
    </w:p>
    <w:p>
      <w:pPr>
        <w:pStyle w:val="2"/>
        <w:spacing w:line="360" w:lineRule="auto"/>
        <w:ind w:firstLine="240"/>
        <w:rPr>
          <w:rFonts w:hint="eastAsia" w:ascii="仿宋" w:hAnsi="仿宋" w:eastAsia="仿宋" w:cs="宋体"/>
          <w:color w:val="auto"/>
          <w:kern w:val="2"/>
          <w:sz w:val="21"/>
          <w:szCs w:val="21"/>
          <w:lang w:val="en-US" w:eastAsia="zh-CN" w:bidi="ar-SA"/>
        </w:rPr>
      </w:pPr>
      <w:r>
        <w:rPr>
          <w:rFonts w:hint="eastAsia" w:ascii="仿宋" w:hAnsi="仿宋" w:eastAsia="仿宋" w:cs="宋体"/>
          <w:color w:val="auto"/>
          <w:kern w:val="2"/>
          <w:sz w:val="21"/>
          <w:szCs w:val="21"/>
          <w:lang w:val="en-US" w:eastAsia="zh-CN" w:bidi="ar-SA"/>
        </w:rPr>
        <w:t>5.委托人身份证原件、复印件（加盖公章）</w:t>
      </w:r>
    </w:p>
    <w:p>
      <w:pPr>
        <w:pStyle w:val="20"/>
        <w:widowControl/>
        <w:numPr>
          <w:ilvl w:val="0"/>
          <w:numId w:val="0"/>
        </w:numPr>
        <w:spacing w:line="360" w:lineRule="auto"/>
        <w:ind w:left="417" w:leftChars="69" w:hanging="210" w:hangingChars="100"/>
        <w:rPr>
          <w:rFonts w:ascii="仿宋" w:hAnsi="仿宋" w:eastAsia="仿宋" w:cs="宋体"/>
          <w:color w:val="auto"/>
          <w:sz w:val="21"/>
          <w:szCs w:val="21"/>
        </w:rPr>
      </w:pPr>
      <w:r>
        <w:rPr>
          <w:rFonts w:hint="eastAsia" w:ascii="仿宋" w:hAnsi="仿宋" w:eastAsia="仿宋" w:cs="宋体"/>
          <w:color w:val="auto"/>
          <w:sz w:val="21"/>
          <w:szCs w:val="21"/>
          <w:lang w:val="en-US" w:eastAsia="zh-CN"/>
        </w:rPr>
        <w:t>6.</w:t>
      </w:r>
      <w:r>
        <w:rPr>
          <w:rFonts w:hint="eastAsia" w:ascii="仿宋" w:hAnsi="仿宋" w:eastAsia="仿宋" w:cs="宋体"/>
          <w:color w:val="auto"/>
          <w:kern w:val="0"/>
          <w:sz w:val="21"/>
          <w:szCs w:val="21"/>
          <w:highlight w:val="none"/>
          <w:lang w:eastAsia="zh-CN"/>
        </w:rPr>
        <w:t>若</w:t>
      </w:r>
      <w:r>
        <w:rPr>
          <w:rFonts w:hint="eastAsia" w:ascii="仿宋" w:hAnsi="仿宋" w:eastAsia="仿宋" w:cs="宋体"/>
          <w:color w:val="auto"/>
          <w:sz w:val="21"/>
          <w:szCs w:val="21"/>
        </w:rPr>
        <w:t>供应商为代理商的，须提供厂家针对本项目所投产品的专项授权书</w:t>
      </w:r>
      <w:r>
        <w:rPr>
          <w:rFonts w:hint="eastAsia" w:ascii="仿宋" w:hAnsi="仿宋" w:eastAsia="仿宋" w:cs="宋体"/>
          <w:color w:val="auto"/>
          <w:sz w:val="21"/>
          <w:szCs w:val="21"/>
          <w:lang w:eastAsia="zh-CN"/>
        </w:rPr>
        <w:t>原件（</w:t>
      </w:r>
      <w:r>
        <w:rPr>
          <w:rFonts w:hint="eastAsia" w:ascii="仿宋" w:hAnsi="仿宋" w:eastAsia="仿宋" w:cs="宋体"/>
          <w:color w:val="auto"/>
          <w:sz w:val="21"/>
          <w:szCs w:val="21"/>
        </w:rPr>
        <w:t>加盖厂家单位</w:t>
      </w:r>
      <w:r>
        <w:rPr>
          <w:rFonts w:hint="eastAsia" w:ascii="仿宋" w:hAnsi="仿宋" w:eastAsia="仿宋" w:cs="宋体"/>
          <w:color w:val="auto"/>
          <w:sz w:val="21"/>
          <w:szCs w:val="21"/>
          <w:lang w:eastAsia="zh-CN"/>
        </w:rPr>
        <w:t>公</w:t>
      </w:r>
      <w:r>
        <w:rPr>
          <w:rFonts w:hint="eastAsia" w:ascii="仿宋" w:hAnsi="仿宋" w:eastAsia="仿宋" w:cs="宋体"/>
          <w:color w:val="auto"/>
          <w:sz w:val="21"/>
          <w:szCs w:val="21"/>
        </w:rPr>
        <w:t>章</w:t>
      </w:r>
      <w:r>
        <w:rPr>
          <w:rFonts w:hint="eastAsia" w:ascii="仿宋" w:hAnsi="仿宋" w:eastAsia="仿宋" w:cs="宋体"/>
          <w:color w:val="auto"/>
          <w:sz w:val="21"/>
          <w:szCs w:val="21"/>
          <w:lang w:eastAsia="zh-CN"/>
        </w:rPr>
        <w:t>）</w:t>
      </w:r>
    </w:p>
    <w:p>
      <w:pPr>
        <w:pStyle w:val="20"/>
        <w:widowControl/>
        <w:numPr>
          <w:ilvl w:val="0"/>
          <w:numId w:val="1"/>
        </w:numPr>
        <w:spacing w:line="360" w:lineRule="auto"/>
        <w:ind w:firstLineChars="0"/>
        <w:rPr>
          <w:rFonts w:ascii="仿宋" w:hAnsi="仿宋" w:eastAsia="仿宋" w:cs="宋体"/>
          <w:color w:val="auto"/>
          <w:sz w:val="21"/>
          <w:szCs w:val="21"/>
        </w:rPr>
      </w:pPr>
      <w:r>
        <w:rPr>
          <w:rFonts w:hint="eastAsia" w:ascii="仿宋" w:hAnsi="仿宋" w:eastAsia="仿宋" w:cs="宋体"/>
          <w:color w:val="auto"/>
          <w:sz w:val="21"/>
          <w:szCs w:val="21"/>
        </w:rPr>
        <w:br w:type="page"/>
      </w:r>
    </w:p>
    <w:p>
      <w:pPr>
        <w:pStyle w:val="20"/>
        <w:widowControl/>
        <w:spacing w:line="360" w:lineRule="auto"/>
        <w:ind w:left="782" w:firstLine="0" w:firstLineChars="0"/>
        <w:jc w:val="center"/>
        <w:rPr>
          <w:rFonts w:ascii="仿宋" w:hAnsi="仿宋" w:eastAsia="仿宋" w:cs="宋体"/>
          <w:b/>
          <w:bCs/>
          <w:color w:val="auto"/>
          <w:sz w:val="28"/>
          <w:szCs w:val="28"/>
        </w:rPr>
      </w:pPr>
      <w:r>
        <w:rPr>
          <w:rFonts w:hint="eastAsia" w:ascii="仿宋" w:hAnsi="仿宋" w:eastAsia="仿宋" w:cs="宋体"/>
          <w:b/>
          <w:bCs/>
          <w:color w:val="auto"/>
          <w:sz w:val="28"/>
          <w:szCs w:val="28"/>
        </w:rPr>
        <w:t>谈判响应文件格式</w:t>
      </w:r>
    </w:p>
    <w:p>
      <w:pPr>
        <w:pStyle w:val="20"/>
        <w:widowControl/>
        <w:spacing w:line="360" w:lineRule="auto"/>
        <w:ind w:left="782" w:firstLine="0" w:firstLineChars="0"/>
        <w:jc w:val="center"/>
        <w:rPr>
          <w:rFonts w:ascii="仿宋" w:hAnsi="仿宋" w:eastAsia="仿宋" w:cs="宋体"/>
          <w:b/>
          <w:bCs/>
          <w:color w:val="auto"/>
          <w:sz w:val="21"/>
          <w:szCs w:val="21"/>
        </w:rPr>
      </w:pPr>
      <w:r>
        <w:rPr>
          <w:rFonts w:hint="eastAsia" w:ascii="仿宋" w:hAnsi="仿宋" w:eastAsia="仿宋" w:cs="宋体"/>
          <w:b/>
          <w:bCs/>
          <w:color w:val="auto"/>
          <w:sz w:val="21"/>
          <w:szCs w:val="21"/>
        </w:rPr>
        <w:br w:type="page"/>
      </w:r>
    </w:p>
    <w:p>
      <w:pPr>
        <w:pStyle w:val="2"/>
        <w:ind w:firstLine="281"/>
        <w:rPr>
          <w:rFonts w:ascii="宋体" w:hAnsi="宋体" w:cs="宋体"/>
          <w:b/>
          <w:bCs/>
          <w:color w:val="auto"/>
          <w:szCs w:val="28"/>
        </w:rPr>
      </w:pPr>
    </w:p>
    <w:p>
      <w:pPr>
        <w:pStyle w:val="2"/>
        <w:ind w:firstLine="241"/>
        <w:rPr>
          <w:color w:val="auto"/>
          <w:sz w:val="24"/>
          <w:szCs w:val="21"/>
        </w:rPr>
      </w:pPr>
      <w:r>
        <w:rPr>
          <w:rFonts w:hint="eastAsia" w:ascii="宋体" w:hAnsi="宋体" w:cs="宋体"/>
          <w:b/>
          <w:bCs/>
          <w:color w:val="auto"/>
          <w:sz w:val="24"/>
          <w:szCs w:val="24"/>
        </w:rPr>
        <w:t xml:space="preserve"> 正本/副本 </w:t>
      </w:r>
    </w:p>
    <w:p>
      <w:pPr>
        <w:rPr>
          <w:rFonts w:ascii="黑体" w:hAnsi="宋体" w:eastAsia="黑体"/>
          <w:b/>
          <w:color w:val="auto"/>
          <w:sz w:val="28"/>
          <w:szCs w:val="28"/>
          <w:u w:val="single"/>
        </w:rPr>
      </w:pPr>
    </w:p>
    <w:p>
      <w:pPr>
        <w:ind w:firstLine="2249" w:firstLineChars="800"/>
        <w:rPr>
          <w:rFonts w:ascii="黑体" w:hAnsi="宋体" w:eastAsia="黑体"/>
          <w:b/>
          <w:color w:val="auto"/>
          <w:sz w:val="28"/>
          <w:szCs w:val="28"/>
          <w:u w:val="single"/>
        </w:rPr>
      </w:pPr>
    </w:p>
    <w:p>
      <w:pPr>
        <w:ind w:firstLine="2249" w:firstLineChars="800"/>
        <w:rPr>
          <w:rFonts w:ascii="黑体" w:hAnsi="宋体" w:eastAsia="黑体"/>
          <w:b/>
          <w:color w:val="auto"/>
          <w:sz w:val="28"/>
          <w:szCs w:val="28"/>
        </w:rPr>
      </w:pPr>
      <w:r>
        <w:rPr>
          <w:rFonts w:hint="eastAsia" w:ascii="黑体" w:hAnsi="宋体" w:eastAsia="黑体"/>
          <w:b/>
          <w:color w:val="auto"/>
          <w:sz w:val="28"/>
          <w:szCs w:val="28"/>
        </w:rPr>
        <w:t>（项目名称）</w:t>
      </w:r>
    </w:p>
    <w:p>
      <w:pPr>
        <w:ind w:firstLine="1673" w:firstLineChars="595"/>
        <w:rPr>
          <w:rFonts w:ascii="黑体" w:hAnsi="宋体" w:eastAsia="黑体"/>
          <w:b/>
          <w:color w:val="auto"/>
          <w:sz w:val="28"/>
          <w:szCs w:val="28"/>
        </w:rPr>
      </w:pPr>
    </w:p>
    <w:p>
      <w:pPr>
        <w:jc w:val="center"/>
        <w:rPr>
          <w:rFonts w:ascii="宋体" w:hAnsi="宋体"/>
          <w:b/>
          <w:color w:val="auto"/>
          <w:sz w:val="48"/>
          <w:szCs w:val="48"/>
        </w:rPr>
      </w:pPr>
    </w:p>
    <w:p>
      <w:pPr>
        <w:jc w:val="center"/>
        <w:rPr>
          <w:rFonts w:ascii="宋体" w:hAnsi="宋体" w:eastAsia="宋体" w:cs="宋体"/>
          <w:b/>
          <w:color w:val="auto"/>
          <w:kern w:val="0"/>
          <w:sz w:val="24"/>
          <w:szCs w:val="24"/>
        </w:rPr>
      </w:pPr>
      <w:r>
        <w:rPr>
          <w:rFonts w:ascii="宋体" w:hAnsi="宋体" w:eastAsia="宋体" w:cs="宋体"/>
          <w:b/>
          <w:bCs/>
          <w:color w:val="auto"/>
          <w:kern w:val="0"/>
          <w:sz w:val="56"/>
          <w:szCs w:val="56"/>
        </w:rPr>
        <w:t>竞争性</w:t>
      </w:r>
      <w:r>
        <w:rPr>
          <w:rFonts w:hint="eastAsia" w:ascii="宋体" w:hAnsi="宋体" w:eastAsia="宋体" w:cs="宋体"/>
          <w:b/>
          <w:bCs/>
          <w:color w:val="auto"/>
          <w:kern w:val="0"/>
          <w:sz w:val="56"/>
          <w:szCs w:val="56"/>
        </w:rPr>
        <w:t>谈判响应</w:t>
      </w:r>
      <w:r>
        <w:rPr>
          <w:rFonts w:ascii="宋体" w:hAnsi="宋体" w:eastAsia="宋体" w:cs="宋体"/>
          <w:b/>
          <w:bCs/>
          <w:color w:val="auto"/>
          <w:kern w:val="0"/>
          <w:sz w:val="56"/>
          <w:szCs w:val="56"/>
        </w:rPr>
        <w:t>文件</w:t>
      </w:r>
    </w:p>
    <w:p>
      <w:pPr>
        <w:spacing w:afterLines="100" w:line="360" w:lineRule="auto"/>
        <w:ind w:firstLine="723" w:firstLineChars="300"/>
        <w:rPr>
          <w:rFonts w:ascii="宋体" w:hAnsi="宋体" w:eastAsia="宋体" w:cs="宋体"/>
          <w:b/>
          <w:color w:val="auto"/>
          <w:sz w:val="24"/>
          <w:szCs w:val="24"/>
        </w:rPr>
      </w:pPr>
    </w:p>
    <w:p>
      <w:pPr>
        <w:spacing w:afterLines="100" w:line="360" w:lineRule="auto"/>
        <w:ind w:firstLine="723" w:firstLineChars="300"/>
        <w:rPr>
          <w:rFonts w:ascii="宋体" w:hAnsi="宋体" w:eastAsia="宋体" w:cs="宋体"/>
          <w:b/>
          <w:color w:val="auto"/>
          <w:sz w:val="24"/>
          <w:szCs w:val="24"/>
        </w:rPr>
      </w:pPr>
    </w:p>
    <w:p>
      <w:pPr>
        <w:spacing w:afterLines="100" w:line="360" w:lineRule="auto"/>
        <w:ind w:firstLine="1687" w:firstLineChars="700"/>
        <w:rPr>
          <w:rFonts w:ascii="宋体" w:hAnsi="宋体" w:eastAsia="宋体" w:cs="宋体"/>
          <w:b/>
          <w:color w:val="auto"/>
          <w:sz w:val="24"/>
          <w:szCs w:val="24"/>
        </w:rPr>
      </w:pPr>
    </w:p>
    <w:p>
      <w:pPr>
        <w:spacing w:afterLines="100" w:line="360" w:lineRule="auto"/>
        <w:ind w:firstLine="1687" w:firstLineChars="700"/>
        <w:rPr>
          <w:rFonts w:ascii="宋体" w:hAnsi="宋体" w:eastAsia="宋体" w:cs="宋体"/>
          <w:b/>
          <w:color w:val="auto"/>
          <w:sz w:val="24"/>
          <w:szCs w:val="24"/>
        </w:rPr>
      </w:pPr>
    </w:p>
    <w:p>
      <w:pPr>
        <w:spacing w:afterLines="100" w:line="360" w:lineRule="auto"/>
        <w:ind w:firstLine="1687" w:firstLineChars="700"/>
        <w:rPr>
          <w:rFonts w:ascii="宋体" w:hAnsi="宋体" w:eastAsia="宋体" w:cs="宋体"/>
          <w:b/>
          <w:color w:val="auto"/>
          <w:sz w:val="24"/>
          <w:szCs w:val="24"/>
        </w:rPr>
      </w:pPr>
      <w:r>
        <w:rPr>
          <w:rFonts w:hint="eastAsia" w:ascii="宋体" w:hAnsi="宋体" w:eastAsia="宋体" w:cs="宋体"/>
          <w:b/>
          <w:color w:val="auto"/>
          <w:sz w:val="24"/>
          <w:szCs w:val="24"/>
        </w:rPr>
        <w:t>供应商名称：（盖单位章）</w:t>
      </w:r>
    </w:p>
    <w:p>
      <w:pPr>
        <w:spacing w:afterLines="100" w:line="360" w:lineRule="auto"/>
        <w:ind w:left="900" w:leftChars="300" w:right="560" w:firstLine="843" w:firstLineChars="350"/>
        <w:rPr>
          <w:rFonts w:ascii="宋体" w:hAnsi="宋体" w:eastAsia="宋体" w:cs="宋体"/>
          <w:b/>
          <w:color w:val="auto"/>
          <w:sz w:val="24"/>
          <w:szCs w:val="24"/>
        </w:rPr>
      </w:pPr>
      <w:r>
        <w:rPr>
          <w:rFonts w:hint="eastAsia" w:ascii="宋体" w:hAnsi="宋体" w:eastAsia="宋体" w:cs="宋体"/>
          <w:b/>
          <w:color w:val="auto"/>
          <w:sz w:val="24"/>
          <w:szCs w:val="24"/>
        </w:rPr>
        <w:t>供应商代表：（签字或盖章）</w:t>
      </w:r>
    </w:p>
    <w:p>
      <w:pPr>
        <w:spacing w:afterLines="100" w:line="360" w:lineRule="auto"/>
        <w:ind w:right="560"/>
        <w:rPr>
          <w:rFonts w:ascii="宋体" w:hAnsi="宋体" w:eastAsia="宋体" w:cs="宋体"/>
          <w:b/>
          <w:color w:val="auto"/>
          <w:sz w:val="24"/>
          <w:szCs w:val="24"/>
        </w:rPr>
      </w:pPr>
      <w:r>
        <w:rPr>
          <w:rFonts w:hint="eastAsia" w:ascii="宋体" w:hAnsi="宋体" w:eastAsia="宋体" w:cs="宋体"/>
          <w:b/>
          <w:color w:val="auto"/>
          <w:sz w:val="24"/>
          <w:szCs w:val="24"/>
        </w:rPr>
        <w:t xml:space="preserve">              日     期 ：年月日</w:t>
      </w:r>
    </w:p>
    <w:p>
      <w:pPr>
        <w:spacing w:afterLines="100" w:line="360" w:lineRule="auto"/>
        <w:ind w:right="560"/>
        <w:rPr>
          <w:rFonts w:ascii="宋体" w:hAnsi="宋体" w:eastAsia="宋体" w:cs="宋体"/>
          <w:b/>
          <w:color w:val="auto"/>
          <w:sz w:val="24"/>
          <w:szCs w:val="24"/>
        </w:rPr>
      </w:pPr>
      <w:r>
        <w:rPr>
          <w:rFonts w:hint="eastAsia" w:ascii="宋体" w:hAnsi="宋体" w:eastAsia="宋体" w:cs="宋体"/>
          <w:b/>
          <w:color w:val="auto"/>
          <w:sz w:val="24"/>
          <w:szCs w:val="24"/>
        </w:rPr>
        <w:br w:type="page"/>
      </w:r>
    </w:p>
    <w:p>
      <w:pPr>
        <w:pStyle w:val="2"/>
        <w:ind w:firstLine="241"/>
        <w:jc w:val="center"/>
        <w:rPr>
          <w:rFonts w:ascii="仿宋" w:hAnsi="仿宋" w:eastAsia="仿宋" w:cs="仿宋"/>
          <w:b/>
          <w:bCs/>
          <w:color w:val="auto"/>
          <w:sz w:val="24"/>
          <w:szCs w:val="24"/>
        </w:rPr>
      </w:pPr>
      <w:r>
        <w:rPr>
          <w:rFonts w:hint="eastAsia" w:ascii="仿宋" w:hAnsi="仿宋" w:eastAsia="仿宋" w:cs="仿宋"/>
          <w:b/>
          <w:bCs/>
          <w:color w:val="auto"/>
          <w:sz w:val="24"/>
          <w:szCs w:val="24"/>
        </w:rPr>
        <w:t>目  录</w:t>
      </w:r>
    </w:p>
    <w:p>
      <w:pPr>
        <w:pStyle w:val="2"/>
        <w:ind w:firstLine="210"/>
        <w:rPr>
          <w:rFonts w:ascii="仿宋" w:hAnsi="仿宋" w:eastAsia="仿宋" w:cs="仿宋"/>
          <w:color w:val="auto"/>
          <w:sz w:val="21"/>
          <w:szCs w:val="21"/>
        </w:rPr>
      </w:pPr>
    </w:p>
    <w:p>
      <w:pPr>
        <w:pStyle w:val="2"/>
        <w:ind w:firstLine="210"/>
        <w:rPr>
          <w:rFonts w:ascii="仿宋" w:hAnsi="仿宋" w:eastAsia="仿宋" w:cs="仿宋"/>
          <w:color w:val="auto"/>
          <w:sz w:val="21"/>
          <w:szCs w:val="21"/>
          <w:highlight w:val="none"/>
        </w:rPr>
      </w:pPr>
    </w:p>
    <w:p>
      <w:pPr>
        <w:pStyle w:val="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附件1  竞争性谈判响应书</w:t>
      </w:r>
    </w:p>
    <w:p>
      <w:pPr>
        <w:pStyle w:val="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附件2  投标报价一览表</w:t>
      </w:r>
    </w:p>
    <w:p>
      <w:pPr>
        <w:pStyle w:val="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附件3  投标报价明细表</w:t>
      </w:r>
    </w:p>
    <w:p>
      <w:pPr>
        <w:pStyle w:val="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附件4  技术偏差表</w:t>
      </w:r>
    </w:p>
    <w:p>
      <w:pPr>
        <w:pStyle w:val="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附件5  法定代表人身份证明</w:t>
      </w:r>
    </w:p>
    <w:p>
      <w:pPr>
        <w:pStyle w:val="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附件6  法定代表人授权书</w:t>
      </w:r>
    </w:p>
    <w:p>
      <w:pPr>
        <w:pStyle w:val="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附件7  供应商资格证明</w:t>
      </w:r>
    </w:p>
    <w:p>
      <w:pPr>
        <w:pStyle w:val="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附件8  服务承诺</w:t>
      </w:r>
    </w:p>
    <w:p>
      <w:pPr>
        <w:pStyle w:val="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附件9  供应商认为需要提供的其他资料</w:t>
      </w:r>
    </w:p>
    <w:p>
      <w:pPr>
        <w:pStyle w:val="2"/>
        <w:ind w:firstLine="210"/>
        <w:rPr>
          <w:rFonts w:ascii="仿宋" w:hAnsi="仿宋" w:eastAsia="仿宋" w:cs="仿宋"/>
          <w:color w:val="auto"/>
          <w:sz w:val="21"/>
          <w:szCs w:val="21"/>
        </w:rPr>
      </w:pPr>
      <w:r>
        <w:rPr>
          <w:rFonts w:hint="eastAsia" w:ascii="仿宋" w:hAnsi="仿宋" w:eastAsia="仿宋" w:cs="仿宋"/>
          <w:color w:val="auto"/>
          <w:sz w:val="21"/>
          <w:szCs w:val="21"/>
        </w:rPr>
        <w:br w:type="page"/>
      </w:r>
    </w:p>
    <w:p>
      <w:pPr>
        <w:rPr>
          <w:rFonts w:ascii="仿宋" w:hAnsi="仿宋" w:eastAsia="仿宋" w:cs="仿宋"/>
          <w:b/>
          <w:color w:val="auto"/>
          <w:sz w:val="21"/>
          <w:szCs w:val="21"/>
        </w:rPr>
      </w:pPr>
      <w:r>
        <w:rPr>
          <w:rFonts w:hint="eastAsia" w:ascii="仿宋" w:hAnsi="仿宋" w:eastAsia="仿宋" w:cs="仿宋"/>
          <w:b/>
          <w:color w:val="auto"/>
          <w:sz w:val="21"/>
          <w:szCs w:val="21"/>
        </w:rPr>
        <w:t>附件１：</w:t>
      </w:r>
    </w:p>
    <w:p>
      <w:pPr>
        <w:spacing w:line="580" w:lineRule="exact"/>
        <w:jc w:val="center"/>
        <w:rPr>
          <w:rFonts w:ascii="仿宋" w:hAnsi="仿宋" w:eastAsia="仿宋" w:cs="仿宋"/>
          <w:b/>
          <w:bCs/>
          <w:color w:val="auto"/>
          <w:kern w:val="0"/>
          <w:sz w:val="21"/>
          <w:szCs w:val="21"/>
        </w:rPr>
      </w:pPr>
      <w:bookmarkStart w:id="2" w:name="OLE_LINK42"/>
      <w:r>
        <w:rPr>
          <w:rFonts w:hint="eastAsia" w:ascii="仿宋" w:hAnsi="仿宋" w:eastAsia="仿宋" w:cs="仿宋"/>
          <w:b/>
          <w:bCs/>
          <w:color w:val="auto"/>
          <w:kern w:val="0"/>
          <w:sz w:val="21"/>
          <w:szCs w:val="21"/>
        </w:rPr>
        <w:t>竞争性谈判响应书</w:t>
      </w:r>
    </w:p>
    <w:bookmarkEnd w:id="2"/>
    <w:p>
      <w:pPr>
        <w:spacing w:line="520" w:lineRule="exact"/>
        <w:rPr>
          <w:rFonts w:ascii="仿宋" w:hAnsi="仿宋" w:eastAsia="仿宋" w:cs="仿宋"/>
          <w:color w:val="auto"/>
          <w:sz w:val="21"/>
          <w:szCs w:val="21"/>
        </w:rPr>
      </w:pPr>
      <w:r>
        <w:rPr>
          <w:rFonts w:hint="eastAsia" w:ascii="仿宋" w:hAnsi="仿宋" w:eastAsia="仿宋" w:cs="仿宋"/>
          <w:bCs/>
          <w:color w:val="auto"/>
          <w:sz w:val="21"/>
          <w:szCs w:val="21"/>
        </w:rPr>
        <w:t>致：</w:t>
      </w:r>
      <w:r>
        <w:rPr>
          <w:rFonts w:hint="eastAsia" w:ascii="仿宋" w:hAnsi="仿宋" w:eastAsia="仿宋" w:cs="仿宋"/>
          <w:color w:val="auto"/>
          <w:sz w:val="21"/>
          <w:szCs w:val="21"/>
        </w:rPr>
        <w:t>（采购人名称）</w:t>
      </w:r>
    </w:p>
    <w:p>
      <w:pPr>
        <w:spacing w:line="580" w:lineRule="exact"/>
        <w:ind w:firstLine="420" w:firstLineChars="200"/>
        <w:rPr>
          <w:rFonts w:ascii="仿宋" w:hAnsi="仿宋" w:eastAsia="仿宋" w:cs="仿宋"/>
          <w:color w:val="auto"/>
          <w:sz w:val="21"/>
          <w:szCs w:val="21"/>
        </w:rPr>
      </w:pPr>
      <w:r>
        <w:rPr>
          <w:rFonts w:hint="eastAsia" w:ascii="仿宋" w:hAnsi="仿宋" w:eastAsia="仿宋" w:cs="仿宋"/>
          <w:color w:val="auto"/>
          <w:sz w:val="21"/>
          <w:szCs w:val="21"/>
        </w:rPr>
        <w:t>根据贵方的谈判文件，（供应商名称）现正式授权委托</w:t>
      </w:r>
      <w:r>
        <w:rPr>
          <w:rFonts w:hint="eastAsia" w:ascii="仿宋" w:hAnsi="仿宋" w:eastAsia="仿宋" w:cs="仿宋"/>
          <w:color w:val="auto"/>
          <w:sz w:val="21"/>
          <w:szCs w:val="21"/>
          <w:u w:val="single"/>
        </w:rPr>
        <w:t>_</w:t>
      </w:r>
      <w:r>
        <w:rPr>
          <w:rFonts w:hint="eastAsia" w:ascii="仿宋" w:hAnsi="仿宋" w:eastAsia="仿宋" w:cs="仿宋"/>
          <w:color w:val="auto"/>
          <w:sz w:val="21"/>
          <w:szCs w:val="21"/>
        </w:rPr>
        <w:t>（全名）为我方代理人，参加贵方组织的（项目名称）的投标。现正式提交下述文件正本一份、副本二份的投标文件，并对之负法律责任。</w:t>
      </w:r>
    </w:p>
    <w:p>
      <w:pPr>
        <w:spacing w:line="580" w:lineRule="exact"/>
        <w:rPr>
          <w:rFonts w:ascii="仿宋" w:hAnsi="仿宋" w:eastAsia="仿宋" w:cs="仿宋"/>
          <w:color w:val="auto"/>
          <w:sz w:val="21"/>
          <w:szCs w:val="21"/>
        </w:rPr>
      </w:pPr>
      <w:r>
        <w:rPr>
          <w:rFonts w:hint="eastAsia" w:ascii="仿宋" w:hAnsi="仿宋" w:eastAsia="仿宋" w:cs="仿宋"/>
          <w:color w:val="auto"/>
          <w:sz w:val="21"/>
          <w:szCs w:val="21"/>
        </w:rPr>
        <w:t>据此函，签字代表宣布同意如下：</w:t>
      </w:r>
    </w:p>
    <w:p>
      <w:pPr>
        <w:spacing w:line="580" w:lineRule="exact"/>
        <w:ind w:firstLine="420" w:firstLineChars="200"/>
        <w:rPr>
          <w:rFonts w:ascii="仿宋" w:hAnsi="仿宋" w:eastAsia="仿宋" w:cs="仿宋"/>
          <w:color w:val="auto"/>
          <w:sz w:val="21"/>
          <w:szCs w:val="21"/>
        </w:rPr>
      </w:pPr>
      <w:r>
        <w:rPr>
          <w:rFonts w:hint="eastAsia" w:ascii="仿宋" w:hAnsi="仿宋" w:eastAsia="仿宋" w:cs="仿宋"/>
          <w:color w:val="auto"/>
          <w:sz w:val="21"/>
          <w:szCs w:val="21"/>
        </w:rPr>
        <w:t>1、我方全面研究了本项目谈判文件，并能够正确理解其全部内容。我方根据谈判文件中招标项目的要求进行了测算，最终我们愿意人民币（大写）（小写：￥）的投标报价参与本次投标。</w:t>
      </w:r>
    </w:p>
    <w:p>
      <w:pPr>
        <w:spacing w:line="580" w:lineRule="exact"/>
        <w:ind w:firstLine="420" w:firstLineChars="200"/>
        <w:rPr>
          <w:rFonts w:ascii="仿宋" w:hAnsi="仿宋" w:eastAsia="仿宋" w:cs="仿宋"/>
          <w:color w:val="auto"/>
          <w:sz w:val="21"/>
          <w:szCs w:val="21"/>
        </w:rPr>
      </w:pPr>
      <w:r>
        <w:rPr>
          <w:rFonts w:hint="eastAsia" w:ascii="仿宋" w:hAnsi="仿宋" w:eastAsia="仿宋" w:cs="仿宋"/>
          <w:color w:val="auto"/>
          <w:sz w:val="21"/>
          <w:szCs w:val="21"/>
        </w:rPr>
        <w:t>2、我方完全同意谈判文件中的评标办法和评标标准，愿意自行承担我方在参与本次招标活动过程中所发生的一切费用。</w:t>
      </w:r>
    </w:p>
    <w:p>
      <w:pPr>
        <w:spacing w:line="580" w:lineRule="exact"/>
        <w:ind w:firstLine="420" w:firstLineChars="200"/>
        <w:rPr>
          <w:rFonts w:ascii="仿宋" w:hAnsi="仿宋" w:eastAsia="仿宋" w:cs="仿宋"/>
          <w:color w:val="auto"/>
          <w:sz w:val="21"/>
          <w:szCs w:val="21"/>
        </w:rPr>
      </w:pPr>
      <w:r>
        <w:rPr>
          <w:rFonts w:hint="eastAsia" w:ascii="仿宋" w:hAnsi="仿宋" w:eastAsia="仿宋" w:cs="仿宋"/>
          <w:color w:val="auto"/>
          <w:sz w:val="21"/>
          <w:szCs w:val="21"/>
        </w:rPr>
        <w:t>3、如果我们的投标书被接受，我们将履行谈判文件中规定的每一项要求，按期、按质、按量履行合同。</w:t>
      </w:r>
    </w:p>
    <w:p>
      <w:pPr>
        <w:spacing w:line="580" w:lineRule="exact"/>
        <w:ind w:firstLine="420" w:firstLineChars="200"/>
        <w:rPr>
          <w:rFonts w:ascii="仿宋" w:hAnsi="仿宋" w:eastAsia="仿宋" w:cs="仿宋"/>
          <w:color w:val="auto"/>
          <w:sz w:val="21"/>
          <w:szCs w:val="21"/>
        </w:rPr>
      </w:pPr>
      <w:r>
        <w:rPr>
          <w:rFonts w:hint="eastAsia" w:ascii="仿宋" w:hAnsi="仿宋" w:eastAsia="仿宋" w:cs="仿宋"/>
          <w:color w:val="auto"/>
          <w:sz w:val="21"/>
          <w:szCs w:val="21"/>
        </w:rPr>
        <w:t>4、我方愿按《中华人民共和国合同法》履行我方的全部责任。</w:t>
      </w:r>
    </w:p>
    <w:p>
      <w:pPr>
        <w:spacing w:line="580" w:lineRule="exact"/>
        <w:ind w:firstLine="420" w:firstLineChars="200"/>
        <w:rPr>
          <w:rFonts w:ascii="仿宋" w:hAnsi="仿宋" w:eastAsia="仿宋" w:cs="仿宋"/>
          <w:color w:val="auto"/>
          <w:sz w:val="21"/>
          <w:szCs w:val="21"/>
        </w:rPr>
      </w:pPr>
      <w:r>
        <w:rPr>
          <w:rFonts w:hint="eastAsia" w:ascii="仿宋" w:hAnsi="仿宋" w:eastAsia="仿宋" w:cs="仿宋"/>
          <w:color w:val="auto"/>
          <w:sz w:val="21"/>
          <w:szCs w:val="21"/>
        </w:rPr>
        <w:t>5、供应商已详细审查全部谈判文件，包括修改文件以及全部参考资料和有关附件。我们完全理解并同意放弃对这方面有不明及误解的权力。</w:t>
      </w:r>
    </w:p>
    <w:p>
      <w:pPr>
        <w:spacing w:line="580" w:lineRule="exact"/>
        <w:ind w:firstLine="420" w:firstLineChars="200"/>
        <w:rPr>
          <w:rFonts w:ascii="仿宋" w:hAnsi="仿宋" w:eastAsia="仿宋" w:cs="仿宋"/>
          <w:color w:val="auto"/>
          <w:sz w:val="21"/>
          <w:szCs w:val="21"/>
        </w:rPr>
      </w:pPr>
      <w:r>
        <w:rPr>
          <w:rFonts w:hint="eastAsia" w:ascii="仿宋" w:hAnsi="仿宋" w:eastAsia="仿宋" w:cs="仿宋"/>
          <w:color w:val="auto"/>
          <w:sz w:val="21"/>
          <w:szCs w:val="21"/>
        </w:rPr>
        <w:t>6、我方完全同意并愿意自觉遵守谈判文件中的各项规定</w:t>
      </w:r>
    </w:p>
    <w:p>
      <w:pPr>
        <w:spacing w:line="580" w:lineRule="exact"/>
        <w:ind w:firstLine="420" w:firstLineChars="200"/>
        <w:rPr>
          <w:rFonts w:ascii="仿宋" w:hAnsi="仿宋" w:eastAsia="仿宋" w:cs="仿宋"/>
          <w:color w:val="auto"/>
          <w:sz w:val="21"/>
          <w:szCs w:val="21"/>
        </w:rPr>
      </w:pPr>
      <w:r>
        <w:rPr>
          <w:rFonts w:hint="eastAsia" w:ascii="仿宋" w:hAnsi="仿宋" w:eastAsia="仿宋" w:cs="仿宋"/>
          <w:color w:val="auto"/>
          <w:sz w:val="21"/>
          <w:szCs w:val="21"/>
        </w:rPr>
        <w:t>供应商同意提供按照贵方可能要求的与其投标有关的一切数据或资料。</w:t>
      </w:r>
    </w:p>
    <w:p>
      <w:pPr>
        <w:spacing w:line="580" w:lineRule="exact"/>
        <w:ind w:firstLine="422" w:firstLineChars="200"/>
        <w:rPr>
          <w:rFonts w:ascii="仿宋" w:hAnsi="仿宋" w:eastAsia="仿宋" w:cs="仿宋"/>
          <w:b/>
          <w:bCs/>
          <w:color w:val="auto"/>
          <w:sz w:val="21"/>
          <w:szCs w:val="21"/>
        </w:rPr>
      </w:pPr>
      <w:r>
        <w:rPr>
          <w:rFonts w:hint="eastAsia" w:ascii="仿宋" w:hAnsi="仿宋" w:eastAsia="仿宋" w:cs="仿宋"/>
          <w:b/>
          <w:bCs/>
          <w:color w:val="auto"/>
          <w:sz w:val="21"/>
          <w:szCs w:val="21"/>
        </w:rPr>
        <w:t>7、我方保证投标文件中的所有资料均为真实、有效的，如有虚假，我方承诺投标文件无效并愿承担一切责任。</w:t>
      </w:r>
    </w:p>
    <w:p>
      <w:pPr>
        <w:spacing w:line="580" w:lineRule="exact"/>
        <w:ind w:firstLine="420" w:firstLineChars="200"/>
        <w:rPr>
          <w:rFonts w:ascii="仿宋" w:hAnsi="仿宋" w:eastAsia="仿宋" w:cs="仿宋"/>
          <w:color w:val="auto"/>
          <w:sz w:val="21"/>
          <w:szCs w:val="21"/>
        </w:rPr>
      </w:pPr>
      <w:r>
        <w:rPr>
          <w:rFonts w:hint="eastAsia" w:ascii="仿宋" w:hAnsi="仿宋" w:eastAsia="仿宋" w:cs="仿宋"/>
          <w:color w:val="auto"/>
          <w:sz w:val="21"/>
          <w:szCs w:val="21"/>
        </w:rPr>
        <w:t>8、与本投标有关的一切正式往来请寄：</w:t>
      </w:r>
    </w:p>
    <w:p>
      <w:pPr>
        <w:spacing w:line="580" w:lineRule="exact"/>
        <w:ind w:firstLine="420" w:firstLineChars="200"/>
        <w:rPr>
          <w:rFonts w:ascii="仿宋" w:hAnsi="仿宋" w:eastAsia="仿宋" w:cs="仿宋"/>
          <w:color w:val="auto"/>
          <w:sz w:val="21"/>
          <w:szCs w:val="21"/>
        </w:rPr>
      </w:pPr>
      <w:r>
        <w:rPr>
          <w:rFonts w:hint="eastAsia" w:ascii="仿宋" w:hAnsi="仿宋" w:eastAsia="仿宋" w:cs="仿宋"/>
          <w:color w:val="auto"/>
          <w:sz w:val="21"/>
          <w:szCs w:val="21"/>
        </w:rPr>
        <w:t>地址：</w:t>
      </w:r>
    </w:p>
    <w:p>
      <w:pPr>
        <w:spacing w:line="580" w:lineRule="exact"/>
        <w:ind w:firstLine="420" w:firstLineChars="200"/>
        <w:rPr>
          <w:rFonts w:ascii="仿宋" w:hAnsi="仿宋" w:eastAsia="仿宋" w:cs="仿宋"/>
          <w:color w:val="auto"/>
          <w:sz w:val="21"/>
          <w:szCs w:val="21"/>
        </w:rPr>
      </w:pPr>
      <w:r>
        <w:rPr>
          <w:rFonts w:hint="eastAsia" w:ascii="仿宋" w:hAnsi="仿宋" w:eastAsia="仿宋" w:cs="仿宋"/>
          <w:color w:val="auto"/>
          <w:sz w:val="21"/>
          <w:szCs w:val="21"/>
        </w:rPr>
        <w:t>邮政编码：</w:t>
      </w:r>
    </w:p>
    <w:p>
      <w:pPr>
        <w:spacing w:line="580" w:lineRule="exact"/>
        <w:ind w:firstLine="420" w:firstLineChars="200"/>
        <w:rPr>
          <w:rFonts w:ascii="仿宋" w:hAnsi="仿宋" w:eastAsia="仿宋" w:cs="仿宋"/>
          <w:color w:val="auto"/>
          <w:sz w:val="21"/>
          <w:szCs w:val="21"/>
        </w:rPr>
      </w:pPr>
      <w:r>
        <w:rPr>
          <w:rFonts w:hint="eastAsia" w:ascii="仿宋" w:hAnsi="仿宋" w:eastAsia="仿宋" w:cs="仿宋"/>
          <w:color w:val="auto"/>
          <w:sz w:val="21"/>
          <w:szCs w:val="21"/>
        </w:rPr>
        <w:t>电</w:t>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rPr>
        <w:t>话：</w:t>
      </w:r>
    </w:p>
    <w:p>
      <w:pPr>
        <w:spacing w:line="580" w:lineRule="exact"/>
        <w:ind w:firstLine="420" w:firstLineChars="200"/>
        <w:rPr>
          <w:rFonts w:ascii="仿宋" w:hAnsi="仿宋" w:eastAsia="仿宋" w:cs="仿宋"/>
          <w:color w:val="auto"/>
          <w:sz w:val="21"/>
          <w:szCs w:val="21"/>
          <w:u w:val="single"/>
        </w:rPr>
      </w:pPr>
      <w:r>
        <w:rPr>
          <w:rFonts w:hint="eastAsia" w:ascii="仿宋" w:hAnsi="仿宋" w:eastAsia="仿宋" w:cs="仿宋"/>
          <w:color w:val="auto"/>
          <w:sz w:val="21"/>
          <w:szCs w:val="21"/>
        </w:rPr>
        <w:t>传</w:t>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rPr>
        <w:t>真：</w:t>
      </w:r>
    </w:p>
    <w:p>
      <w:pPr>
        <w:pStyle w:val="3"/>
        <w:spacing w:before="72" w:line="427" w:lineRule="auto"/>
        <w:ind w:right="422" w:firstLine="420" w:firstLineChars="200"/>
        <w:jc w:val="left"/>
        <w:rPr>
          <w:rFonts w:ascii="仿宋" w:hAnsi="仿宋" w:eastAsia="仿宋" w:cs="仿宋"/>
          <w:color w:val="auto"/>
          <w:sz w:val="21"/>
          <w:szCs w:val="21"/>
        </w:rPr>
      </w:pPr>
      <w:r>
        <w:rPr>
          <w:rFonts w:hint="eastAsia" w:ascii="仿宋" w:hAnsi="仿宋" w:eastAsia="仿宋" w:cs="仿宋"/>
          <w:color w:val="auto"/>
          <w:sz w:val="21"/>
          <w:szCs w:val="21"/>
        </w:rPr>
        <w:t>供应商名称：（盖单位公章）</w:t>
      </w:r>
    </w:p>
    <w:p>
      <w:pPr>
        <w:pStyle w:val="3"/>
        <w:spacing w:before="72" w:line="427" w:lineRule="auto"/>
        <w:ind w:right="422" w:firstLine="420" w:firstLineChars="200"/>
        <w:jc w:val="left"/>
        <w:rPr>
          <w:rFonts w:ascii="仿宋" w:hAnsi="仿宋" w:eastAsia="仿宋" w:cs="仿宋"/>
          <w:color w:val="auto"/>
          <w:sz w:val="21"/>
          <w:szCs w:val="21"/>
        </w:rPr>
      </w:pPr>
      <w:r>
        <w:rPr>
          <w:rFonts w:hint="eastAsia" w:ascii="仿宋" w:hAnsi="仿宋" w:eastAsia="仿宋" w:cs="仿宋"/>
          <w:color w:val="auto"/>
          <w:sz w:val="21"/>
          <w:szCs w:val="21"/>
        </w:rPr>
        <w:t>供应商代表：（签字或盖章）</w:t>
      </w:r>
    </w:p>
    <w:p>
      <w:pPr>
        <w:spacing w:line="580" w:lineRule="exact"/>
        <w:ind w:firstLine="420" w:firstLineChars="200"/>
        <w:rPr>
          <w:rFonts w:ascii="仿宋" w:hAnsi="仿宋" w:eastAsia="仿宋" w:cs="仿宋"/>
          <w:color w:val="auto"/>
          <w:sz w:val="21"/>
          <w:szCs w:val="21"/>
          <w:u w:val="single"/>
        </w:rPr>
      </w:pPr>
      <w:r>
        <w:rPr>
          <w:rFonts w:hint="eastAsia" w:ascii="仿宋" w:hAnsi="仿宋" w:eastAsia="仿宋" w:cs="仿宋"/>
          <w:color w:val="auto"/>
          <w:sz w:val="21"/>
          <w:szCs w:val="21"/>
        </w:rPr>
        <w:t>日</w:t>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rPr>
        <w:t>期：</w:t>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rPr>
        <w:t>年</w:t>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rPr>
        <w:t>月</w:t>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rPr>
        <w:t>日</w:t>
      </w:r>
    </w:p>
    <w:p>
      <w:pPr>
        <w:spacing w:line="580" w:lineRule="exact"/>
        <w:rPr>
          <w:rFonts w:ascii="仿宋" w:hAnsi="仿宋" w:eastAsia="仿宋" w:cs="仿宋"/>
          <w:bCs/>
          <w:color w:val="auto"/>
          <w:sz w:val="21"/>
          <w:szCs w:val="21"/>
        </w:rPr>
      </w:pPr>
      <w:r>
        <w:rPr>
          <w:rFonts w:hint="eastAsia" w:ascii="仿宋" w:hAnsi="仿宋" w:eastAsia="仿宋" w:cs="仿宋"/>
          <w:bCs/>
          <w:color w:val="auto"/>
          <w:sz w:val="21"/>
          <w:szCs w:val="21"/>
        </w:rPr>
        <w:br w:type="page"/>
      </w:r>
    </w:p>
    <w:p>
      <w:pPr>
        <w:snapToGrid w:val="0"/>
        <w:spacing w:beforeLines="50" w:afterLines="50" w:line="276" w:lineRule="auto"/>
        <w:ind w:firstLine="422" w:firstLineChars="200"/>
        <w:rPr>
          <w:rFonts w:ascii="仿宋" w:hAnsi="仿宋" w:eastAsia="仿宋" w:cs="仿宋"/>
          <w:color w:val="auto"/>
          <w:sz w:val="21"/>
          <w:szCs w:val="21"/>
        </w:rPr>
      </w:pPr>
      <w:r>
        <w:rPr>
          <w:rFonts w:hint="eastAsia" w:ascii="仿宋" w:hAnsi="仿宋" w:eastAsia="仿宋" w:cs="仿宋"/>
          <w:b/>
          <w:bCs/>
          <w:color w:val="auto"/>
          <w:sz w:val="21"/>
          <w:szCs w:val="21"/>
        </w:rPr>
        <w:t>附件2：</w:t>
      </w:r>
    </w:p>
    <w:p>
      <w:pPr>
        <w:snapToGrid w:val="0"/>
        <w:spacing w:beforeLines="50" w:afterLines="50" w:line="276" w:lineRule="auto"/>
        <w:ind w:firstLine="482" w:firstLineChars="200"/>
        <w:jc w:val="center"/>
        <w:rPr>
          <w:rFonts w:ascii="仿宋" w:hAnsi="仿宋" w:eastAsia="仿宋" w:cs="仿宋"/>
          <w:b/>
          <w:bCs/>
          <w:color w:val="auto"/>
          <w:sz w:val="24"/>
          <w:szCs w:val="24"/>
        </w:rPr>
      </w:pPr>
    </w:p>
    <w:p>
      <w:pPr>
        <w:snapToGrid w:val="0"/>
        <w:spacing w:beforeLines="50" w:afterLines="50" w:line="276" w:lineRule="auto"/>
        <w:ind w:firstLine="482" w:firstLineChars="200"/>
        <w:jc w:val="center"/>
        <w:rPr>
          <w:rFonts w:ascii="仿宋" w:hAnsi="仿宋" w:eastAsia="仿宋" w:cs="仿宋"/>
          <w:color w:val="auto"/>
          <w:sz w:val="21"/>
          <w:szCs w:val="21"/>
        </w:rPr>
      </w:pPr>
      <w:r>
        <w:rPr>
          <w:rFonts w:hint="eastAsia" w:ascii="仿宋" w:hAnsi="仿宋" w:eastAsia="仿宋" w:cs="仿宋"/>
          <w:b/>
          <w:bCs/>
          <w:color w:val="auto"/>
          <w:sz w:val="24"/>
          <w:szCs w:val="24"/>
        </w:rPr>
        <w:t>投标报价一览表</w:t>
      </w:r>
    </w:p>
    <w:tbl>
      <w:tblPr>
        <w:tblStyle w:val="13"/>
        <w:tblW w:w="7820" w:type="dxa"/>
        <w:tblInd w:w="2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89"/>
        <w:gridCol w:w="48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rPr>
            </w:pPr>
            <w:r>
              <w:rPr>
                <w:rFonts w:hint="eastAsia" w:ascii="仿宋" w:hAnsi="仿宋" w:eastAsia="仿宋" w:cs="仿宋"/>
                <w:color w:val="auto"/>
                <w:sz w:val="21"/>
                <w:szCs w:val="21"/>
              </w:rPr>
              <w:t>项目名称</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rPr>
            </w:pPr>
            <w:r>
              <w:rPr>
                <w:rFonts w:hint="eastAsia" w:ascii="仿宋" w:hAnsi="仿宋" w:eastAsia="仿宋" w:cs="仿宋"/>
                <w:color w:val="auto"/>
                <w:sz w:val="21"/>
                <w:szCs w:val="21"/>
              </w:rPr>
              <w:t>供应商</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3"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rPr>
            </w:pPr>
            <w:r>
              <w:rPr>
                <w:rFonts w:hint="eastAsia" w:ascii="仿宋" w:hAnsi="仿宋" w:eastAsia="仿宋" w:cs="仿宋"/>
                <w:color w:val="auto"/>
                <w:sz w:val="21"/>
                <w:szCs w:val="21"/>
              </w:rPr>
              <w:t>投标报价</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rPr>
            </w:pPr>
            <w:r>
              <w:rPr>
                <w:rFonts w:hint="eastAsia" w:ascii="仿宋" w:hAnsi="仿宋" w:eastAsia="仿宋" w:cs="仿宋"/>
                <w:color w:val="auto"/>
                <w:sz w:val="21"/>
                <w:szCs w:val="21"/>
              </w:rPr>
              <w:t>（大写）：</w:t>
            </w:r>
          </w:p>
          <w:p>
            <w:pPr>
              <w:snapToGrid w:val="0"/>
              <w:spacing w:beforeLines="50" w:afterLines="50" w:line="276" w:lineRule="auto"/>
              <w:ind w:firstLine="420" w:firstLineChars="200"/>
              <w:rPr>
                <w:rFonts w:ascii="仿宋" w:hAnsi="仿宋" w:eastAsia="仿宋" w:cs="仿宋"/>
                <w:color w:val="auto"/>
                <w:sz w:val="21"/>
                <w:szCs w:val="21"/>
              </w:rPr>
            </w:pPr>
          </w:p>
          <w:p>
            <w:pPr>
              <w:snapToGrid w:val="0"/>
              <w:spacing w:beforeLines="50" w:afterLines="50" w:line="276" w:lineRule="auto"/>
              <w:ind w:firstLine="420" w:firstLineChars="200"/>
              <w:rPr>
                <w:rFonts w:ascii="仿宋" w:hAnsi="仿宋" w:eastAsia="仿宋" w:cs="仿宋"/>
                <w:color w:val="auto"/>
                <w:sz w:val="21"/>
                <w:szCs w:val="21"/>
              </w:rPr>
            </w:pPr>
          </w:p>
          <w:p>
            <w:pPr>
              <w:snapToGrid w:val="0"/>
              <w:spacing w:beforeLines="50" w:afterLines="50" w:line="276" w:lineRule="auto"/>
              <w:ind w:firstLine="420" w:firstLineChars="200"/>
              <w:rPr>
                <w:rFonts w:ascii="仿宋" w:hAnsi="仿宋" w:eastAsia="仿宋" w:cs="仿宋"/>
                <w:color w:val="auto"/>
                <w:sz w:val="21"/>
                <w:szCs w:val="21"/>
              </w:rPr>
            </w:pPr>
            <w:r>
              <w:rPr>
                <w:rFonts w:hint="eastAsia" w:ascii="仿宋" w:hAnsi="仿宋" w:eastAsia="仿宋" w:cs="仿宋"/>
                <w:color w:val="auto"/>
                <w:sz w:val="21"/>
                <w:szCs w:val="21"/>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rPr>
            </w:pPr>
            <w:r>
              <w:rPr>
                <w:rFonts w:hint="eastAsia" w:ascii="仿宋" w:hAnsi="仿宋" w:eastAsia="仿宋" w:cs="仿宋"/>
                <w:color w:val="auto"/>
                <w:sz w:val="21"/>
                <w:szCs w:val="21"/>
              </w:rPr>
              <w:t>质量</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rPr>
            </w:pPr>
            <w:r>
              <w:rPr>
                <w:rFonts w:hint="eastAsia" w:ascii="仿宋" w:hAnsi="仿宋" w:eastAsia="仿宋" w:cs="仿宋"/>
                <w:color w:val="auto"/>
                <w:sz w:val="21"/>
                <w:szCs w:val="21"/>
                <w:highlight w:val="none"/>
              </w:rPr>
              <w:t>交验期</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rPr>
            </w:pPr>
            <w:r>
              <w:rPr>
                <w:rFonts w:hint="eastAsia" w:ascii="仿宋" w:hAnsi="仿宋" w:eastAsia="仿宋" w:cs="仿宋"/>
                <w:color w:val="auto"/>
                <w:sz w:val="21"/>
                <w:szCs w:val="21"/>
              </w:rPr>
              <w:t>其它说明</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rPr>
            </w:pPr>
          </w:p>
        </w:tc>
      </w:tr>
    </w:tbl>
    <w:p>
      <w:pPr>
        <w:pStyle w:val="3"/>
        <w:spacing w:before="72" w:line="427" w:lineRule="auto"/>
        <w:ind w:left="3600" w:leftChars="1200" w:right="422"/>
        <w:rPr>
          <w:rFonts w:ascii="仿宋" w:hAnsi="仿宋" w:eastAsia="仿宋" w:cs="仿宋"/>
          <w:color w:val="auto"/>
          <w:sz w:val="21"/>
          <w:szCs w:val="21"/>
        </w:rPr>
      </w:pPr>
    </w:p>
    <w:p>
      <w:pPr>
        <w:pStyle w:val="3"/>
        <w:spacing w:before="72" w:line="427" w:lineRule="auto"/>
        <w:ind w:left="3600" w:leftChars="1200" w:right="422"/>
        <w:rPr>
          <w:rFonts w:ascii="仿宋" w:hAnsi="仿宋" w:eastAsia="仿宋" w:cs="仿宋"/>
          <w:color w:val="auto"/>
          <w:sz w:val="21"/>
          <w:szCs w:val="21"/>
        </w:rPr>
      </w:pPr>
    </w:p>
    <w:p>
      <w:pPr>
        <w:pStyle w:val="3"/>
        <w:spacing w:before="72" w:line="427" w:lineRule="auto"/>
        <w:ind w:left="3600" w:leftChars="1200" w:right="422"/>
        <w:rPr>
          <w:rFonts w:ascii="仿宋" w:hAnsi="仿宋" w:eastAsia="仿宋" w:cs="仿宋"/>
          <w:color w:val="auto"/>
          <w:sz w:val="21"/>
          <w:szCs w:val="21"/>
        </w:rPr>
      </w:pPr>
      <w:r>
        <w:rPr>
          <w:rFonts w:hint="eastAsia" w:ascii="仿宋" w:hAnsi="仿宋" w:eastAsia="仿宋" w:cs="仿宋"/>
          <w:color w:val="auto"/>
          <w:sz w:val="21"/>
          <w:szCs w:val="21"/>
        </w:rPr>
        <w:t>供应商名称：（盖单位公章）</w:t>
      </w:r>
    </w:p>
    <w:p>
      <w:pPr>
        <w:pStyle w:val="3"/>
        <w:spacing w:before="72" w:line="427" w:lineRule="auto"/>
        <w:ind w:left="3600" w:leftChars="1200" w:right="422"/>
        <w:rPr>
          <w:rFonts w:ascii="仿宋" w:hAnsi="仿宋" w:eastAsia="仿宋" w:cs="仿宋"/>
          <w:bCs/>
          <w:color w:val="auto"/>
          <w:sz w:val="21"/>
          <w:szCs w:val="21"/>
        </w:rPr>
      </w:pPr>
      <w:r>
        <w:rPr>
          <w:rFonts w:hint="eastAsia" w:ascii="仿宋" w:hAnsi="仿宋" w:eastAsia="仿宋" w:cs="仿宋"/>
          <w:color w:val="auto"/>
          <w:sz w:val="21"/>
          <w:szCs w:val="21"/>
        </w:rPr>
        <w:t>供应商代表：（签字或盖章）</w:t>
      </w:r>
    </w:p>
    <w:p>
      <w:pPr>
        <w:pStyle w:val="7"/>
        <w:spacing w:line="500" w:lineRule="exact"/>
        <w:ind w:firstLine="3570" w:firstLineChars="1700"/>
        <w:jc w:val="left"/>
        <w:rPr>
          <w:rFonts w:ascii="仿宋" w:hAnsi="仿宋" w:eastAsia="仿宋" w:cs="仿宋"/>
          <w:bCs/>
          <w:color w:val="auto"/>
          <w:sz w:val="21"/>
          <w:szCs w:val="21"/>
        </w:rPr>
      </w:pPr>
      <w:r>
        <w:rPr>
          <w:rFonts w:hint="eastAsia" w:ascii="仿宋" w:hAnsi="仿宋" w:eastAsia="仿宋" w:cs="仿宋"/>
          <w:bCs/>
          <w:color w:val="auto"/>
          <w:sz w:val="21"/>
          <w:szCs w:val="21"/>
        </w:rPr>
        <w:t>日</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期：</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年</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月</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日</w:t>
      </w:r>
    </w:p>
    <w:p>
      <w:pPr>
        <w:autoSpaceDE w:val="0"/>
        <w:autoSpaceDN w:val="0"/>
        <w:adjustRightInd w:val="0"/>
        <w:spacing w:line="360" w:lineRule="auto"/>
        <w:jc w:val="center"/>
        <w:outlineLvl w:val="0"/>
        <w:rPr>
          <w:rFonts w:ascii="仿宋" w:hAnsi="仿宋" w:eastAsia="仿宋" w:cs="仿宋"/>
          <w:b/>
          <w:color w:val="auto"/>
          <w:kern w:val="0"/>
          <w:sz w:val="21"/>
          <w:szCs w:val="21"/>
        </w:rPr>
      </w:pPr>
      <w:bookmarkStart w:id="3" w:name="_Toc10685"/>
    </w:p>
    <w:p>
      <w:pPr>
        <w:autoSpaceDE w:val="0"/>
        <w:autoSpaceDN w:val="0"/>
        <w:adjustRightInd w:val="0"/>
        <w:spacing w:line="360" w:lineRule="auto"/>
        <w:jc w:val="center"/>
        <w:outlineLvl w:val="0"/>
        <w:rPr>
          <w:rFonts w:ascii="仿宋" w:hAnsi="仿宋" w:eastAsia="仿宋" w:cs="仿宋"/>
          <w:b/>
          <w:color w:val="auto"/>
          <w:kern w:val="0"/>
          <w:sz w:val="21"/>
          <w:szCs w:val="21"/>
        </w:rPr>
      </w:pPr>
      <w:r>
        <w:rPr>
          <w:rFonts w:hint="eastAsia" w:ascii="仿宋" w:hAnsi="仿宋" w:eastAsia="仿宋" w:cs="仿宋"/>
          <w:b/>
          <w:color w:val="auto"/>
          <w:kern w:val="0"/>
          <w:sz w:val="21"/>
          <w:szCs w:val="21"/>
        </w:rPr>
        <w:br w:type="page"/>
      </w:r>
    </w:p>
    <w:p>
      <w:pPr>
        <w:snapToGrid w:val="0"/>
        <w:spacing w:beforeLines="50" w:afterLines="50" w:line="276" w:lineRule="auto"/>
        <w:ind w:firstLine="422" w:firstLineChars="200"/>
        <w:rPr>
          <w:rFonts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附件3：</w:t>
      </w:r>
    </w:p>
    <w:p>
      <w:pPr>
        <w:snapToGrid w:val="0"/>
        <w:spacing w:line="560" w:lineRule="exact"/>
        <w:rPr>
          <w:rFonts w:ascii="仿宋" w:hAnsi="仿宋" w:eastAsia="仿宋" w:cs="仿宋"/>
          <w:b/>
          <w:color w:val="auto"/>
          <w:sz w:val="21"/>
          <w:szCs w:val="21"/>
          <w:highlight w:val="none"/>
        </w:rPr>
      </w:pPr>
    </w:p>
    <w:p>
      <w:pPr>
        <w:snapToGrid w:val="0"/>
        <w:spacing w:line="560" w:lineRule="exact"/>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投标报价明细表</w:t>
      </w:r>
    </w:p>
    <w:p>
      <w:pPr>
        <w:pStyle w:val="10"/>
        <w:adjustRightInd w:val="0"/>
        <w:snapToGrid w:val="0"/>
        <w:spacing w:beforeLines="50" w:beforeAutospacing="0" w:after="0" w:afterAutospacing="0"/>
        <w:rPr>
          <w:rFonts w:ascii="仿宋" w:hAnsi="仿宋" w:eastAsia="仿宋" w:cs="仿宋"/>
          <w:color w:val="auto"/>
          <w:sz w:val="21"/>
          <w:szCs w:val="21"/>
          <w:highlight w:val="none"/>
        </w:rPr>
      </w:pPr>
    </w:p>
    <w:p>
      <w:pPr>
        <w:pStyle w:val="10"/>
        <w:adjustRightInd w:val="0"/>
        <w:snapToGrid w:val="0"/>
        <w:spacing w:before="0" w:beforeAutospacing="0" w:after="0" w:afterAutospacing="0"/>
        <w:rPr>
          <w:rFonts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项目名称：</w:t>
      </w:r>
    </w:p>
    <w:p>
      <w:pPr>
        <w:pStyle w:val="10"/>
        <w:adjustRightInd w:val="0"/>
        <w:snapToGrid w:val="0"/>
        <w:spacing w:before="0" w:beforeAutospacing="0" w:after="0" w:afterAutospacing="0"/>
        <w:rPr>
          <w:rFonts w:ascii="仿宋" w:hAnsi="仿宋" w:eastAsia="仿宋" w:cs="仿宋"/>
          <w:color w:val="auto"/>
          <w:sz w:val="21"/>
          <w:szCs w:val="21"/>
          <w:highlight w:val="none"/>
          <w:u w:val="single"/>
        </w:rPr>
      </w:pPr>
    </w:p>
    <w:tbl>
      <w:tblPr>
        <w:tblStyle w:val="13"/>
        <w:tblW w:w="7869"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5"/>
        <w:gridCol w:w="1623"/>
        <w:gridCol w:w="2160"/>
        <w:gridCol w:w="933"/>
        <w:gridCol w:w="624"/>
        <w:gridCol w:w="792"/>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trPr>
        <w:tc>
          <w:tcPr>
            <w:tcW w:w="465" w:type="dxa"/>
            <w:tcBorders>
              <w:top w:val="single" w:color="000000" w:sz="8" w:space="0"/>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623" w:type="dxa"/>
            <w:tcBorders>
              <w:top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产品名称</w:t>
            </w:r>
          </w:p>
        </w:tc>
        <w:tc>
          <w:tcPr>
            <w:tcW w:w="2160" w:type="dxa"/>
            <w:tcBorders>
              <w:top w:val="single" w:color="000000" w:sz="8" w:space="0"/>
              <w:bottom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参数</w:t>
            </w:r>
          </w:p>
        </w:tc>
        <w:tc>
          <w:tcPr>
            <w:tcW w:w="933" w:type="dxa"/>
            <w:tcBorders>
              <w:top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单位</w:t>
            </w:r>
          </w:p>
        </w:tc>
        <w:tc>
          <w:tcPr>
            <w:tcW w:w="624" w:type="dxa"/>
            <w:tcBorders>
              <w:top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792" w:type="dxa"/>
            <w:tcBorders>
              <w:top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单价</w:t>
            </w:r>
          </w:p>
        </w:tc>
        <w:tc>
          <w:tcPr>
            <w:tcW w:w="1272" w:type="dxa"/>
            <w:tcBorders>
              <w:top w:val="single" w:color="000000" w:sz="8" w:space="0"/>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left"/>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left"/>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left"/>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9</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bl>
    <w:p>
      <w:pPr>
        <w:tabs>
          <w:tab w:val="left" w:pos="9365"/>
        </w:tabs>
        <w:snapToGrid w:val="0"/>
        <w:spacing w:after="56" w:line="360" w:lineRule="exact"/>
        <w:ind w:right="85"/>
        <w:textAlignment w:val="top"/>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投标单位应分序号填制本表，页数不够时请自行复印或按格式添加。</w:t>
      </w:r>
    </w:p>
    <w:p>
      <w:pPr>
        <w:pStyle w:val="12"/>
        <w:ind w:left="600"/>
        <w:rPr>
          <w:rFonts w:ascii="仿宋" w:hAnsi="仿宋" w:eastAsia="仿宋" w:cs="仿宋"/>
          <w:color w:val="auto"/>
          <w:sz w:val="21"/>
          <w:szCs w:val="21"/>
          <w:highlight w:val="yellow"/>
        </w:rPr>
      </w:pPr>
    </w:p>
    <w:p>
      <w:pPr>
        <w:pStyle w:val="12"/>
        <w:ind w:left="600"/>
        <w:rPr>
          <w:rFonts w:ascii="仿宋" w:hAnsi="仿宋" w:eastAsia="仿宋" w:cs="仿宋"/>
          <w:color w:val="auto"/>
          <w:sz w:val="21"/>
          <w:szCs w:val="21"/>
          <w:highlight w:val="yellow"/>
        </w:rPr>
      </w:pPr>
    </w:p>
    <w:p>
      <w:pPr>
        <w:tabs>
          <w:tab w:val="left" w:pos="9365"/>
        </w:tabs>
        <w:snapToGrid w:val="0"/>
        <w:spacing w:after="56" w:line="360" w:lineRule="exact"/>
        <w:ind w:right="85" w:firstLine="601"/>
        <w:textAlignment w:val="top"/>
        <w:rPr>
          <w:rFonts w:ascii="仿宋" w:hAnsi="仿宋" w:eastAsia="仿宋" w:cs="仿宋"/>
          <w:b/>
          <w:color w:val="auto"/>
          <w:sz w:val="21"/>
          <w:szCs w:val="21"/>
          <w:highlight w:val="none"/>
        </w:rPr>
      </w:pPr>
    </w:p>
    <w:p>
      <w:pPr>
        <w:pStyle w:val="3"/>
        <w:spacing w:before="72" w:line="427" w:lineRule="auto"/>
        <w:ind w:left="3600" w:leftChars="1200" w:right="422"/>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供应商名称：（盖单位公章）</w:t>
      </w:r>
    </w:p>
    <w:p>
      <w:pPr>
        <w:pStyle w:val="3"/>
        <w:spacing w:before="72" w:line="427" w:lineRule="auto"/>
        <w:ind w:left="3600" w:leftChars="1200" w:right="422"/>
        <w:rPr>
          <w:rFonts w:ascii="仿宋" w:hAnsi="仿宋" w:eastAsia="仿宋" w:cs="仿宋"/>
          <w:bCs/>
          <w:color w:val="auto"/>
          <w:sz w:val="21"/>
          <w:szCs w:val="21"/>
          <w:highlight w:val="none"/>
        </w:rPr>
      </w:pPr>
      <w:r>
        <w:rPr>
          <w:rFonts w:hint="eastAsia" w:ascii="仿宋" w:hAnsi="仿宋" w:eastAsia="仿宋" w:cs="仿宋"/>
          <w:color w:val="auto"/>
          <w:sz w:val="21"/>
          <w:szCs w:val="21"/>
          <w:highlight w:val="none"/>
        </w:rPr>
        <w:t>供应商代表：（签字或盖章）</w:t>
      </w:r>
    </w:p>
    <w:p>
      <w:pPr>
        <w:pStyle w:val="7"/>
        <w:spacing w:line="500" w:lineRule="exact"/>
        <w:ind w:firstLine="3570" w:firstLineChars="1700"/>
        <w:jc w:val="left"/>
        <w:rPr>
          <w:rFonts w:ascii="仿宋" w:hAnsi="仿宋" w:eastAsia="仿宋" w:cs="仿宋"/>
          <w:color w:val="auto"/>
          <w:sz w:val="21"/>
          <w:szCs w:val="21"/>
          <w:highlight w:val="none"/>
        </w:rPr>
      </w:pPr>
      <w:r>
        <w:rPr>
          <w:rFonts w:hint="eastAsia" w:ascii="仿宋" w:hAnsi="仿宋" w:eastAsia="仿宋" w:cs="仿宋"/>
          <w:bCs/>
          <w:color w:val="auto"/>
          <w:sz w:val="21"/>
          <w:szCs w:val="21"/>
          <w:highlight w:val="none"/>
        </w:rPr>
        <w:t>日</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期：</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年</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月</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日</w:t>
      </w:r>
      <w:r>
        <w:rPr>
          <w:rFonts w:hint="eastAsia" w:ascii="仿宋" w:hAnsi="仿宋" w:eastAsia="仿宋" w:cs="仿宋"/>
          <w:color w:val="auto"/>
          <w:sz w:val="21"/>
          <w:szCs w:val="21"/>
          <w:highlight w:val="none"/>
        </w:rPr>
        <w:br w:type="page"/>
      </w:r>
    </w:p>
    <w:p>
      <w:pPr>
        <w:snapToGrid w:val="0"/>
        <w:spacing w:beforeLines="50" w:afterLines="50" w:line="276" w:lineRule="auto"/>
        <w:ind w:firstLine="422" w:firstLineChars="200"/>
        <w:rPr>
          <w:rFonts w:ascii="仿宋" w:hAnsi="仿宋" w:eastAsia="仿宋" w:cs="仿宋"/>
          <w:color w:val="auto"/>
          <w:sz w:val="21"/>
          <w:szCs w:val="21"/>
          <w:highlight w:val="none"/>
        </w:rPr>
      </w:pPr>
      <w:bookmarkStart w:id="4" w:name="OLE_LINK22"/>
      <w:r>
        <w:rPr>
          <w:rFonts w:hint="eastAsia" w:ascii="仿宋" w:hAnsi="仿宋" w:eastAsia="仿宋" w:cs="仿宋"/>
          <w:b/>
          <w:bCs/>
          <w:color w:val="auto"/>
          <w:sz w:val="21"/>
          <w:szCs w:val="21"/>
          <w:highlight w:val="none"/>
        </w:rPr>
        <w:t>附件4：</w:t>
      </w:r>
    </w:p>
    <w:p>
      <w:pPr>
        <w:snapToGrid w:val="0"/>
        <w:rPr>
          <w:rFonts w:ascii="仿宋" w:hAnsi="仿宋" w:eastAsia="仿宋" w:cs="仿宋"/>
          <w:b/>
          <w:color w:val="auto"/>
          <w:sz w:val="21"/>
          <w:szCs w:val="21"/>
          <w:highlight w:val="none"/>
        </w:rPr>
      </w:pPr>
    </w:p>
    <w:p>
      <w:pPr>
        <w:snapToGrid w:val="0"/>
        <w:spacing w:line="560" w:lineRule="exact"/>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技术偏差表</w:t>
      </w:r>
      <w:bookmarkEnd w:id="4"/>
    </w:p>
    <w:p>
      <w:pPr>
        <w:snapToGrid w:val="0"/>
        <w:jc w:val="center"/>
        <w:rPr>
          <w:rFonts w:ascii="仿宋" w:hAnsi="仿宋" w:eastAsia="仿宋" w:cs="仿宋"/>
          <w:color w:val="auto"/>
          <w:sz w:val="21"/>
          <w:szCs w:val="21"/>
          <w:highlight w:val="none"/>
        </w:rPr>
      </w:pPr>
    </w:p>
    <w:p>
      <w:pPr>
        <w:pStyle w:val="10"/>
        <w:adjustRightInd w:val="0"/>
        <w:snapToGrid w:val="0"/>
        <w:spacing w:before="0" w:beforeAutospacing="0" w:after="0" w:afterAutospacing="0"/>
        <w:rPr>
          <w:rFonts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项目名称：</w:t>
      </w:r>
    </w:p>
    <w:p>
      <w:pPr>
        <w:pStyle w:val="10"/>
        <w:adjustRightInd w:val="0"/>
        <w:snapToGrid w:val="0"/>
        <w:spacing w:before="0" w:beforeAutospacing="0" w:after="0" w:afterAutospacing="0"/>
        <w:rPr>
          <w:rFonts w:ascii="仿宋" w:hAnsi="仿宋" w:eastAsia="仿宋" w:cs="仿宋"/>
          <w:color w:val="auto"/>
          <w:sz w:val="21"/>
          <w:szCs w:val="21"/>
          <w:highlight w:val="none"/>
          <w:u w:val="single"/>
        </w:rPr>
      </w:pPr>
    </w:p>
    <w:tbl>
      <w:tblPr>
        <w:tblStyle w:val="13"/>
        <w:tblW w:w="9468"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8"/>
        <w:gridCol w:w="1640"/>
        <w:gridCol w:w="2184"/>
        <w:gridCol w:w="2077"/>
        <w:gridCol w:w="1859"/>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448" w:type="dxa"/>
            <w:tcBorders>
              <w:top w:val="single" w:color="000000" w:sz="8" w:space="0"/>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序号</w:t>
            </w:r>
          </w:p>
        </w:tc>
        <w:tc>
          <w:tcPr>
            <w:tcW w:w="1640" w:type="dxa"/>
            <w:tcBorders>
              <w:top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货物名称</w:t>
            </w:r>
          </w:p>
        </w:tc>
        <w:tc>
          <w:tcPr>
            <w:tcW w:w="2184" w:type="dxa"/>
            <w:tcBorders>
              <w:top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《谈判文件》要求</w:t>
            </w:r>
          </w:p>
        </w:tc>
        <w:tc>
          <w:tcPr>
            <w:tcW w:w="2077" w:type="dxa"/>
            <w:tcBorders>
              <w:top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投标货物参数</w:t>
            </w:r>
          </w:p>
        </w:tc>
        <w:tc>
          <w:tcPr>
            <w:tcW w:w="1859" w:type="dxa"/>
            <w:tcBorders>
              <w:top w:val="single" w:color="000000" w:sz="8" w:space="0"/>
              <w:bottom w:val="single" w:color="000000" w:sz="4" w:space="0"/>
              <w:right w:val="single" w:color="000000" w:sz="8" w:space="0"/>
            </w:tcBorders>
            <w:vAlign w:val="center"/>
          </w:tcPr>
          <w:p>
            <w:pPr>
              <w:spacing w:line="560" w:lineRule="exact"/>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偏差描述</w:t>
            </w:r>
          </w:p>
        </w:tc>
        <w:tc>
          <w:tcPr>
            <w:tcW w:w="1260" w:type="dxa"/>
            <w:tcBorders>
              <w:top w:val="single" w:color="000000" w:sz="8" w:space="0"/>
              <w:bottom w:val="single" w:color="000000" w:sz="4" w:space="0"/>
              <w:right w:val="single" w:color="000000" w:sz="8" w:space="0"/>
            </w:tcBorders>
          </w:tcPr>
          <w:p>
            <w:pPr>
              <w:jc w:val="center"/>
              <w:rPr>
                <w:rFonts w:ascii="仿宋" w:hAnsi="仿宋" w:eastAsia="仿宋" w:cs="仿宋"/>
                <w:b/>
                <w:color w:val="auto"/>
                <w:sz w:val="21"/>
                <w:szCs w:val="21"/>
                <w:highlight w:val="none"/>
              </w:rPr>
            </w:pPr>
          </w:p>
          <w:p>
            <w:pPr>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640"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4" w:space="0"/>
              <w:right w:val="single" w:color="000000" w:sz="8" w:space="0"/>
            </w:tcBorders>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640"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4" w:space="0"/>
              <w:right w:val="single" w:color="000000" w:sz="8" w:space="0"/>
            </w:tcBorders>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640"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4" w:space="0"/>
              <w:right w:val="single" w:color="000000" w:sz="8" w:space="0"/>
            </w:tcBorders>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1640"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4" w:space="0"/>
              <w:right w:val="single" w:color="000000" w:sz="8" w:space="0"/>
            </w:tcBorders>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1640"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4" w:space="0"/>
              <w:right w:val="single" w:color="000000" w:sz="8" w:space="0"/>
            </w:tcBorders>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1640"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4" w:space="0"/>
              <w:right w:val="single" w:color="000000" w:sz="8" w:space="0"/>
            </w:tcBorders>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1640"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4" w:space="0"/>
              <w:right w:val="single" w:color="000000" w:sz="8" w:space="0"/>
            </w:tcBorders>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p>
        </w:tc>
        <w:tc>
          <w:tcPr>
            <w:tcW w:w="1640"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4" w:space="0"/>
              <w:right w:val="single" w:color="000000" w:sz="8" w:space="0"/>
            </w:tcBorders>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9</w:t>
            </w:r>
          </w:p>
        </w:tc>
        <w:tc>
          <w:tcPr>
            <w:tcW w:w="1640"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4" w:space="0"/>
              <w:right w:val="single" w:color="000000" w:sz="8" w:space="0"/>
            </w:tcBorders>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448" w:type="dxa"/>
            <w:tcBorders>
              <w:left w:val="single" w:color="000000" w:sz="8" w:space="0"/>
              <w:bottom w:val="single" w:color="000000" w:sz="8"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640" w:type="dxa"/>
            <w:tcBorders>
              <w:bottom w:val="single" w:color="000000" w:sz="8"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8"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8"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8"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8" w:space="0"/>
              <w:right w:val="single" w:color="000000" w:sz="8" w:space="0"/>
            </w:tcBorders>
          </w:tcPr>
          <w:p>
            <w:pPr>
              <w:spacing w:line="560" w:lineRule="exact"/>
              <w:jc w:val="center"/>
              <w:rPr>
                <w:rFonts w:ascii="仿宋" w:hAnsi="仿宋" w:eastAsia="仿宋" w:cs="仿宋"/>
                <w:color w:val="auto"/>
                <w:sz w:val="21"/>
                <w:szCs w:val="21"/>
                <w:highlight w:val="none"/>
              </w:rPr>
            </w:pPr>
          </w:p>
        </w:tc>
      </w:tr>
    </w:tbl>
    <w:p>
      <w:pPr>
        <w:tabs>
          <w:tab w:val="left" w:pos="9365"/>
        </w:tabs>
        <w:snapToGrid w:val="0"/>
        <w:spacing w:line="360" w:lineRule="auto"/>
        <w:textAlignment w:val="top"/>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注：1、“偏差”栏中详细注明所投产品参数与《谈判文件》中要求有何不同，并说明其符合性。投标单位应分序号填制本表，页数不够时请自行复印或按格式添加。</w:t>
      </w:r>
    </w:p>
    <w:p>
      <w:pPr>
        <w:tabs>
          <w:tab w:val="left" w:pos="9365"/>
        </w:tabs>
        <w:snapToGrid w:val="0"/>
        <w:spacing w:line="360" w:lineRule="auto"/>
        <w:ind w:firstLine="624"/>
        <w:textAlignment w:val="top"/>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2、如所投产品配置及技术参数与“技术要求”一致的部分，仍需在本表“偏差描述”填列“无偏差”样。</w:t>
      </w:r>
    </w:p>
    <w:p>
      <w:pPr>
        <w:autoSpaceDE w:val="0"/>
        <w:autoSpaceDN w:val="0"/>
        <w:adjustRightInd w:val="0"/>
        <w:spacing w:line="360" w:lineRule="auto"/>
        <w:jc w:val="center"/>
        <w:rPr>
          <w:rFonts w:ascii="仿宋" w:hAnsi="仿宋" w:eastAsia="仿宋" w:cs="仿宋"/>
          <w:color w:val="auto"/>
          <w:sz w:val="21"/>
          <w:szCs w:val="21"/>
          <w:highlight w:val="none"/>
        </w:rPr>
      </w:pPr>
    </w:p>
    <w:p>
      <w:pPr>
        <w:pStyle w:val="3"/>
        <w:spacing w:before="72" w:line="427" w:lineRule="auto"/>
        <w:ind w:right="422" w:firstLine="4410" w:firstLineChars="21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供应商名称：（盖单位公章）</w:t>
      </w:r>
    </w:p>
    <w:p>
      <w:pPr>
        <w:pStyle w:val="3"/>
        <w:spacing w:before="72" w:line="427" w:lineRule="auto"/>
        <w:ind w:right="422" w:firstLine="4410" w:firstLineChars="2100"/>
        <w:rPr>
          <w:rFonts w:ascii="仿宋" w:hAnsi="仿宋" w:eastAsia="仿宋" w:cs="仿宋"/>
          <w:bCs/>
          <w:color w:val="auto"/>
          <w:sz w:val="21"/>
          <w:szCs w:val="21"/>
          <w:highlight w:val="none"/>
        </w:rPr>
      </w:pPr>
      <w:r>
        <w:rPr>
          <w:rFonts w:hint="eastAsia" w:ascii="仿宋" w:hAnsi="仿宋" w:eastAsia="仿宋" w:cs="仿宋"/>
          <w:color w:val="auto"/>
          <w:sz w:val="21"/>
          <w:szCs w:val="21"/>
          <w:highlight w:val="none"/>
        </w:rPr>
        <w:t>供应商代表：（签字或盖章）</w:t>
      </w:r>
    </w:p>
    <w:p>
      <w:pPr>
        <w:autoSpaceDE w:val="0"/>
        <w:autoSpaceDN w:val="0"/>
        <w:adjustRightInd w:val="0"/>
        <w:spacing w:line="360" w:lineRule="auto"/>
        <w:jc w:val="center"/>
        <w:outlineLvl w:val="0"/>
        <w:rPr>
          <w:rFonts w:ascii="仿宋" w:hAnsi="仿宋" w:eastAsia="仿宋" w:cs="仿宋"/>
          <w:b/>
          <w:color w:val="auto"/>
          <w:kern w:val="0"/>
          <w:sz w:val="21"/>
          <w:szCs w:val="21"/>
          <w:highlight w:val="none"/>
        </w:rPr>
      </w:pP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日</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期：</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年</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月</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日</w:t>
      </w:r>
      <w:r>
        <w:rPr>
          <w:rFonts w:hint="eastAsia" w:ascii="仿宋" w:hAnsi="仿宋" w:eastAsia="仿宋" w:cs="仿宋"/>
          <w:b/>
          <w:color w:val="auto"/>
          <w:kern w:val="0"/>
          <w:sz w:val="21"/>
          <w:szCs w:val="21"/>
          <w:highlight w:val="none"/>
        </w:rPr>
        <w:br w:type="page"/>
      </w:r>
    </w:p>
    <w:bookmarkEnd w:id="3"/>
    <w:p>
      <w:pPr>
        <w:pStyle w:val="4"/>
        <w:spacing w:line="520" w:lineRule="exact"/>
        <w:ind w:firstLine="0"/>
        <w:rPr>
          <w:rFonts w:ascii="仿宋" w:hAnsi="仿宋" w:eastAsia="仿宋" w:cs="仿宋"/>
          <w:b/>
          <w:color w:val="auto"/>
          <w:szCs w:val="21"/>
        </w:rPr>
      </w:pPr>
      <w:r>
        <w:rPr>
          <w:rFonts w:hint="eastAsia" w:ascii="仿宋" w:hAnsi="仿宋" w:eastAsia="仿宋" w:cs="仿宋"/>
          <w:b/>
          <w:color w:val="auto"/>
          <w:szCs w:val="21"/>
        </w:rPr>
        <w:t>附件5：</w:t>
      </w:r>
    </w:p>
    <w:p>
      <w:pPr>
        <w:pStyle w:val="4"/>
        <w:spacing w:line="520" w:lineRule="exact"/>
        <w:jc w:val="center"/>
        <w:rPr>
          <w:rFonts w:ascii="仿宋" w:hAnsi="仿宋" w:eastAsia="仿宋" w:cs="仿宋"/>
          <w:b/>
          <w:color w:val="auto"/>
          <w:szCs w:val="21"/>
        </w:rPr>
      </w:pPr>
      <w:r>
        <w:rPr>
          <w:rFonts w:hint="eastAsia" w:ascii="仿宋" w:hAnsi="仿宋" w:eastAsia="仿宋" w:cs="仿宋"/>
          <w:b/>
          <w:color w:val="auto"/>
          <w:szCs w:val="21"/>
        </w:rPr>
        <w:t>法定代表人身份证明</w:t>
      </w:r>
    </w:p>
    <w:p>
      <w:pPr>
        <w:pStyle w:val="4"/>
        <w:spacing w:line="520" w:lineRule="exact"/>
        <w:ind w:firstLineChars="200"/>
        <w:rPr>
          <w:rFonts w:ascii="仿宋" w:hAnsi="仿宋" w:eastAsia="仿宋" w:cs="仿宋"/>
          <w:color w:val="auto"/>
          <w:szCs w:val="21"/>
        </w:rPr>
      </w:pPr>
      <w:r>
        <w:rPr>
          <w:rFonts w:hint="eastAsia" w:ascii="仿宋" w:hAnsi="仿宋" w:eastAsia="仿宋" w:cs="仿宋"/>
          <w:color w:val="auto"/>
          <w:szCs w:val="21"/>
        </w:rPr>
        <w:t>供应商名称：</w:t>
      </w:r>
    </w:p>
    <w:p>
      <w:pPr>
        <w:pStyle w:val="4"/>
        <w:spacing w:line="520" w:lineRule="exact"/>
        <w:ind w:firstLineChars="200"/>
        <w:rPr>
          <w:rFonts w:ascii="仿宋" w:hAnsi="仿宋" w:eastAsia="仿宋" w:cs="仿宋"/>
          <w:color w:val="auto"/>
          <w:szCs w:val="21"/>
        </w:rPr>
      </w:pPr>
      <w:r>
        <w:rPr>
          <w:rFonts w:hint="eastAsia" w:ascii="仿宋" w:hAnsi="仿宋" w:eastAsia="仿宋" w:cs="仿宋"/>
          <w:color w:val="auto"/>
          <w:szCs w:val="21"/>
        </w:rPr>
        <w:t>地</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址：</w:t>
      </w:r>
    </w:p>
    <w:p>
      <w:pPr>
        <w:pStyle w:val="4"/>
        <w:spacing w:line="520" w:lineRule="exact"/>
        <w:ind w:firstLineChars="200"/>
        <w:rPr>
          <w:rFonts w:ascii="仿宋" w:hAnsi="仿宋" w:eastAsia="仿宋" w:cs="仿宋"/>
          <w:color w:val="auto"/>
          <w:szCs w:val="21"/>
        </w:rPr>
      </w:pPr>
      <w:r>
        <w:rPr>
          <w:rFonts w:hint="eastAsia" w:ascii="仿宋" w:hAnsi="仿宋" w:eastAsia="仿宋" w:cs="仿宋"/>
          <w:color w:val="auto"/>
          <w:szCs w:val="21"/>
        </w:rPr>
        <w:t>成立时间：</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年</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月</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日</w:t>
      </w:r>
    </w:p>
    <w:p>
      <w:pPr>
        <w:pStyle w:val="4"/>
        <w:spacing w:line="520" w:lineRule="exact"/>
        <w:ind w:firstLineChars="200"/>
        <w:rPr>
          <w:rFonts w:ascii="仿宋" w:hAnsi="仿宋" w:eastAsia="仿宋" w:cs="仿宋"/>
          <w:color w:val="auto"/>
          <w:szCs w:val="21"/>
        </w:rPr>
      </w:pPr>
      <w:r>
        <w:rPr>
          <w:rFonts w:hint="eastAsia" w:ascii="仿宋" w:hAnsi="仿宋" w:eastAsia="仿宋" w:cs="仿宋"/>
          <w:color w:val="auto"/>
          <w:szCs w:val="21"/>
        </w:rPr>
        <w:t>经营期限：</w:t>
      </w:r>
    </w:p>
    <w:p>
      <w:pPr>
        <w:pStyle w:val="4"/>
        <w:spacing w:line="520" w:lineRule="exact"/>
        <w:ind w:firstLineChars="200"/>
        <w:rPr>
          <w:rFonts w:ascii="仿宋" w:hAnsi="仿宋" w:eastAsia="仿宋" w:cs="仿宋"/>
          <w:color w:val="auto"/>
          <w:szCs w:val="21"/>
        </w:rPr>
      </w:pPr>
      <w:r>
        <w:rPr>
          <w:rFonts w:hint="eastAsia" w:ascii="仿宋" w:hAnsi="仿宋" w:eastAsia="仿宋" w:cs="仿宋"/>
          <w:color w:val="auto"/>
          <w:szCs w:val="21"/>
        </w:rPr>
        <w:t>姓名：</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性别：</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年龄：</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职务：系</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（供应商名称）的法定代表人。</w:t>
      </w:r>
    </w:p>
    <w:p>
      <w:pPr>
        <w:pStyle w:val="4"/>
        <w:spacing w:line="520" w:lineRule="exact"/>
        <w:ind w:left="0" w:leftChars="0" w:firstLine="630" w:firstLineChars="300"/>
        <w:rPr>
          <w:rFonts w:ascii="仿宋" w:hAnsi="仿宋" w:eastAsia="仿宋" w:cs="仿宋"/>
          <w:color w:val="auto"/>
          <w:szCs w:val="21"/>
        </w:rPr>
      </w:pPr>
      <w:r>
        <w:rPr>
          <w:rFonts w:hint="eastAsia" w:ascii="仿宋" w:hAnsi="仿宋" w:eastAsia="仿宋" w:cs="仿宋"/>
          <w:color w:val="auto"/>
          <w:szCs w:val="21"/>
        </w:rPr>
        <w:t>特此证明。</w:t>
      </w:r>
    </w:p>
    <w:tbl>
      <w:tblPr>
        <w:tblStyle w:val="13"/>
        <w:tblpPr w:leftFromText="180" w:rightFromText="180" w:vertAnchor="text" w:horzAnchor="page" w:tblpX="2773" w:tblpY="209"/>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50" w:hRule="atLeast"/>
        </w:trPr>
        <w:tc>
          <w:tcPr>
            <w:tcW w:w="5508" w:type="dxa"/>
            <w:tcBorders>
              <w:top w:val="single" w:color="auto" w:sz="4" w:space="0"/>
              <w:left w:val="single" w:color="auto" w:sz="4" w:space="0"/>
              <w:bottom w:val="single" w:color="auto" w:sz="4" w:space="0"/>
              <w:right w:val="single" w:color="auto" w:sz="4" w:space="0"/>
            </w:tcBorders>
          </w:tcPr>
          <w:p>
            <w:pPr>
              <w:spacing w:line="520" w:lineRule="exact"/>
              <w:rPr>
                <w:rFonts w:hint="eastAsia" w:ascii="仿宋" w:hAnsi="仿宋" w:eastAsia="仿宋" w:cs="仿宋"/>
                <w:bCs/>
                <w:color w:val="auto"/>
                <w:sz w:val="24"/>
                <w:szCs w:val="24"/>
              </w:rPr>
            </w:pPr>
          </w:p>
          <w:p>
            <w:pPr>
              <w:spacing w:line="520" w:lineRule="exact"/>
              <w:rPr>
                <w:rFonts w:hint="eastAsia" w:ascii="仿宋" w:hAnsi="仿宋" w:eastAsia="仿宋" w:cs="仿宋"/>
                <w:bCs/>
                <w:color w:val="auto"/>
                <w:sz w:val="24"/>
                <w:szCs w:val="24"/>
              </w:rPr>
            </w:pPr>
          </w:p>
          <w:p>
            <w:pPr>
              <w:spacing w:line="520" w:lineRule="exact"/>
              <w:rPr>
                <w:rFonts w:ascii="仿宋" w:hAnsi="仿宋" w:eastAsia="仿宋" w:cs="仿宋"/>
                <w:color w:val="auto"/>
                <w:sz w:val="21"/>
                <w:szCs w:val="21"/>
              </w:rPr>
            </w:pPr>
            <w:r>
              <w:rPr>
                <w:rFonts w:hint="eastAsia" w:ascii="仿宋" w:hAnsi="仿宋" w:eastAsia="仿宋" w:cs="仿宋"/>
                <w:bCs/>
                <w:color w:val="auto"/>
                <w:sz w:val="24"/>
                <w:szCs w:val="24"/>
              </w:rPr>
              <w:t>此处请粘贴法定代表人身份证复印件</w:t>
            </w:r>
            <w:r>
              <w:rPr>
                <w:rFonts w:hint="eastAsia" w:ascii="仿宋" w:hAnsi="仿宋" w:eastAsia="仿宋" w:cs="仿宋"/>
                <w:bCs/>
                <w:color w:val="auto"/>
                <w:sz w:val="24"/>
                <w:szCs w:val="24"/>
                <w:lang w:eastAsia="zh-CN"/>
              </w:rPr>
              <w:t>（正、反面）</w:t>
            </w:r>
          </w:p>
        </w:tc>
      </w:tr>
    </w:tbl>
    <w:p>
      <w:pPr>
        <w:snapToGrid w:val="0"/>
        <w:spacing w:line="520" w:lineRule="exact"/>
        <w:ind w:firstLine="4830" w:firstLineChars="2300"/>
        <w:rPr>
          <w:rFonts w:ascii="仿宋" w:hAnsi="仿宋" w:eastAsia="仿宋" w:cs="仿宋"/>
          <w:color w:val="auto"/>
          <w:sz w:val="21"/>
          <w:szCs w:val="21"/>
        </w:rPr>
      </w:pPr>
      <w:r>
        <w:rPr>
          <w:rFonts w:hint="eastAsia" w:ascii="仿宋" w:hAnsi="仿宋" w:eastAsia="仿宋" w:cs="仿宋"/>
          <w:color w:val="auto"/>
          <w:sz w:val="21"/>
          <w:szCs w:val="21"/>
        </w:rPr>
        <w:t>供应商名称：（盖单位公章）</w:t>
      </w:r>
    </w:p>
    <w:p>
      <w:pPr>
        <w:spacing w:line="520" w:lineRule="exact"/>
        <w:ind w:firstLine="4830" w:firstLineChars="2300"/>
        <w:rPr>
          <w:rFonts w:ascii="仿宋" w:hAnsi="仿宋" w:eastAsia="仿宋" w:cs="仿宋"/>
          <w:color w:val="auto"/>
          <w:sz w:val="21"/>
          <w:szCs w:val="21"/>
        </w:rPr>
      </w:pPr>
      <w:r>
        <w:rPr>
          <w:rFonts w:hint="eastAsia" w:ascii="仿宋" w:hAnsi="仿宋" w:eastAsia="仿宋" w:cs="仿宋"/>
          <w:color w:val="auto"/>
          <w:sz w:val="21"/>
          <w:szCs w:val="21"/>
        </w:rPr>
        <w:t>日</w:t>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rPr>
        <w:t>期：</w:t>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rPr>
        <w:t>年</w:t>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rPr>
        <w:t>月</w:t>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rPr>
        <w:t>日</w:t>
      </w:r>
    </w:p>
    <w:p>
      <w:pPr>
        <w:pStyle w:val="4"/>
        <w:spacing w:line="520" w:lineRule="exact"/>
        <w:ind w:firstLine="0"/>
        <w:rPr>
          <w:rFonts w:ascii="仿宋" w:hAnsi="仿宋" w:eastAsia="仿宋" w:cs="仿宋"/>
          <w:b/>
          <w:color w:val="auto"/>
          <w:szCs w:val="21"/>
        </w:rPr>
      </w:pPr>
      <w:r>
        <w:rPr>
          <w:rFonts w:hint="eastAsia" w:ascii="仿宋" w:hAnsi="仿宋" w:eastAsia="仿宋" w:cs="仿宋"/>
          <w:b/>
          <w:color w:val="auto"/>
          <w:szCs w:val="21"/>
        </w:rPr>
        <w:br w:type="page"/>
      </w:r>
    </w:p>
    <w:p>
      <w:pPr>
        <w:pStyle w:val="4"/>
        <w:spacing w:line="520" w:lineRule="exact"/>
        <w:ind w:firstLine="0"/>
        <w:rPr>
          <w:rFonts w:ascii="仿宋" w:hAnsi="仿宋" w:eastAsia="仿宋" w:cs="仿宋"/>
          <w:b/>
          <w:color w:val="auto"/>
          <w:szCs w:val="21"/>
        </w:rPr>
      </w:pPr>
      <w:r>
        <w:rPr>
          <w:rFonts w:hint="eastAsia" w:ascii="仿宋" w:hAnsi="仿宋" w:eastAsia="仿宋" w:cs="仿宋"/>
          <w:b/>
          <w:color w:val="auto"/>
          <w:szCs w:val="21"/>
        </w:rPr>
        <w:t>附件6：</w:t>
      </w:r>
    </w:p>
    <w:p>
      <w:pPr>
        <w:pStyle w:val="4"/>
        <w:spacing w:line="520" w:lineRule="exact"/>
        <w:jc w:val="center"/>
        <w:rPr>
          <w:rFonts w:ascii="仿宋" w:hAnsi="仿宋" w:eastAsia="仿宋" w:cs="仿宋"/>
          <w:b/>
          <w:color w:val="auto"/>
          <w:szCs w:val="21"/>
        </w:rPr>
      </w:pPr>
      <w:r>
        <w:rPr>
          <w:rFonts w:hint="eastAsia" w:ascii="仿宋" w:hAnsi="仿宋" w:eastAsia="仿宋" w:cs="仿宋"/>
          <w:b/>
          <w:color w:val="auto"/>
          <w:szCs w:val="21"/>
        </w:rPr>
        <w:t>法定代表人授权书</w:t>
      </w:r>
      <w:r>
        <w:rPr>
          <w:rFonts w:hint="eastAsia" w:ascii="仿宋" w:hAnsi="仿宋" w:eastAsia="仿宋" w:cs="仿宋"/>
          <w:color w:val="auto"/>
          <w:szCs w:val="21"/>
        </w:rPr>
        <w:t>（</w:t>
      </w:r>
      <w:r>
        <w:rPr>
          <w:rFonts w:hint="eastAsia" w:ascii="仿宋" w:hAnsi="仿宋" w:eastAsia="仿宋" w:cs="仿宋"/>
          <w:color w:val="auto"/>
          <w:kern w:val="2"/>
          <w:sz w:val="21"/>
          <w:szCs w:val="21"/>
          <w:lang w:val="en-US" w:eastAsia="zh-CN" w:bidi="ar-SA"/>
        </w:rPr>
        <w:t>需要者填写</w:t>
      </w:r>
      <w:r>
        <w:rPr>
          <w:rFonts w:hint="eastAsia" w:ascii="仿宋" w:hAnsi="仿宋" w:eastAsia="仿宋" w:cs="仿宋"/>
          <w:color w:val="auto"/>
          <w:szCs w:val="21"/>
        </w:rPr>
        <w:t>）</w:t>
      </w:r>
    </w:p>
    <w:p>
      <w:pPr>
        <w:spacing w:line="520" w:lineRule="exact"/>
        <w:jc w:val="left"/>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lang w:val="en-US" w:eastAsia="zh-CN"/>
        </w:rPr>
        <w:t>致：</w:t>
      </w:r>
      <w:r>
        <w:rPr>
          <w:rFonts w:hint="eastAsia" w:ascii="仿宋" w:hAnsi="仿宋" w:eastAsia="仿宋" w:cs="仿宋"/>
          <w:color w:val="auto"/>
          <w:sz w:val="24"/>
          <w:szCs w:val="24"/>
          <w:u w:val="single"/>
          <w:lang w:val="en-US" w:eastAsia="zh-CN"/>
        </w:rPr>
        <w:t>安阳市中医院</w:t>
      </w:r>
    </w:p>
    <w:p>
      <w:pPr>
        <w:spacing w:line="520" w:lineRule="exact"/>
        <w:ind w:firstLine="480" w:firstLineChars="200"/>
        <w:jc w:val="both"/>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lang w:val="en-US" w:eastAsia="zh-CN"/>
        </w:rPr>
        <w:t>我</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（公司法人）系</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（公司全称）的法定代表人，现授权</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（被授权人）职务</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代表我公司参加贵单位组织的</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u w:val="none"/>
          <w:lang w:val="en-US" w:eastAsia="zh-CN"/>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 xml:space="preserve">           </w:t>
      </w:r>
    </w:p>
    <w:p>
      <w:pPr>
        <w:spacing w:line="520" w:lineRule="exact"/>
        <w:jc w:val="both"/>
        <w:rPr>
          <w:rFonts w:hint="default" w:ascii="仿宋" w:hAnsi="仿宋" w:eastAsia="仿宋" w:cs="仿宋"/>
          <w:color w:val="auto"/>
          <w:sz w:val="24"/>
          <w:szCs w:val="24"/>
          <w:u w:val="single"/>
          <w:lang w:val="en-US" w:eastAsia="zh-CN"/>
        </w:rPr>
      </w:pPr>
      <w:r>
        <w:rPr>
          <w:rFonts w:hint="eastAsia" w:ascii="仿宋" w:hAnsi="仿宋" w:eastAsia="仿宋" w:cs="仿宋"/>
          <w:color w:val="auto"/>
          <w:sz w:val="24"/>
          <w:szCs w:val="24"/>
          <w:lang w:val="en-US" w:eastAsia="zh-CN"/>
        </w:rPr>
        <w:t>(项目名称）招投标活动。</w:t>
      </w:r>
    </w:p>
    <w:p>
      <w:pPr>
        <w:spacing w:line="520" w:lineRule="exact"/>
        <w:ind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该被授权人代表我公司负责本次投标活</w:t>
      </w:r>
      <w:r>
        <w:rPr>
          <w:rFonts w:hint="eastAsia" w:ascii="仿宋" w:hAnsi="仿宋" w:eastAsia="仿宋" w:cs="仿宋"/>
          <w:color w:val="auto"/>
          <w:sz w:val="24"/>
          <w:szCs w:val="24"/>
          <w:u w:val="none"/>
          <w:lang w:val="en-US" w:eastAsia="zh-CN"/>
        </w:rPr>
        <w:t>动</w:t>
      </w:r>
      <w:r>
        <w:rPr>
          <w:rFonts w:hint="eastAsia" w:ascii="仿宋" w:hAnsi="仿宋" w:eastAsia="仿宋" w:cs="仿宋"/>
          <w:color w:val="auto"/>
          <w:sz w:val="24"/>
          <w:szCs w:val="24"/>
          <w:lang w:val="en-US" w:eastAsia="zh-CN"/>
        </w:rPr>
        <w:t>及处理相关事宜，所签署的一切合同等相关法律文书，均由我公司承担法律责任。</w:t>
      </w:r>
    </w:p>
    <w:p>
      <w:pPr>
        <w:spacing w:line="520" w:lineRule="exact"/>
        <w:ind w:firstLine="480" w:firstLineChars="200"/>
        <w:jc w:val="left"/>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lang w:val="en-US" w:eastAsia="zh-CN"/>
        </w:rPr>
        <w:t>被授权人姓名：</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kern w:val="2"/>
          <w:sz w:val="24"/>
          <w:szCs w:val="24"/>
          <w:lang w:val="en-US" w:eastAsia="zh-CN" w:bidi="ar-SA"/>
        </w:rPr>
        <w:t>性别:</w:t>
      </w:r>
      <w:r>
        <w:rPr>
          <w:rFonts w:hint="eastAsia" w:ascii="Calibri" w:hAnsi="Calibri" w:eastAsia="宋体" w:cs="Times New Roman"/>
          <w:color w:val="auto"/>
          <w:sz w:val="21"/>
          <w:szCs w:val="24"/>
          <w:u w:val="single"/>
          <w:lang w:val="en-US" w:eastAsia="zh-CN"/>
        </w:rPr>
        <w:t xml:space="preserve">            </w:t>
      </w:r>
      <w:r>
        <w:rPr>
          <w:rFonts w:hint="eastAsia" w:ascii="仿宋" w:hAnsi="仿宋" w:eastAsia="仿宋" w:cs="仿宋"/>
          <w:color w:val="auto"/>
          <w:kern w:val="2"/>
          <w:sz w:val="24"/>
          <w:szCs w:val="24"/>
          <w:lang w:val="en-US" w:eastAsia="zh-CN" w:bidi="ar-SA"/>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 xml:space="preserve">                  </w:t>
      </w:r>
      <w:r>
        <w:rPr>
          <w:rFonts w:hint="eastAsia" w:ascii="仿宋" w:hAnsi="仿宋" w:eastAsia="仿宋" w:cs="仿宋"/>
          <w:color w:val="auto"/>
          <w:sz w:val="24"/>
          <w:szCs w:val="24"/>
          <w:u w:val="single"/>
          <w:lang w:val="en-US" w:eastAsia="zh-CN"/>
        </w:rPr>
        <w:t xml:space="preserve">       </w:t>
      </w:r>
    </w:p>
    <w:p>
      <w:pPr>
        <w:spacing w:line="520" w:lineRule="exact"/>
        <w:ind w:firstLine="480" w:firstLineChars="200"/>
        <w:jc w:val="left"/>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lang w:val="en-US" w:eastAsia="zh-CN"/>
        </w:rPr>
        <w:t>职务：</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 xml:space="preserve">        </w:t>
      </w:r>
      <w:r>
        <w:rPr>
          <w:rFonts w:hint="eastAsia" w:ascii="仿宋" w:hAnsi="仿宋" w:eastAsia="仿宋" w:cs="仿宋"/>
          <w:color w:val="auto"/>
          <w:sz w:val="24"/>
          <w:szCs w:val="24"/>
          <w:lang w:val="en-US" w:eastAsia="zh-CN"/>
        </w:rPr>
        <w:t xml:space="preserve"> 身份证号：</w:t>
      </w:r>
      <w:r>
        <w:rPr>
          <w:rFonts w:hint="eastAsia" w:ascii="仿宋" w:hAnsi="仿宋" w:eastAsia="仿宋" w:cs="仿宋"/>
          <w:color w:val="auto"/>
          <w:sz w:val="24"/>
          <w:szCs w:val="24"/>
          <w:u w:val="single"/>
          <w:lang w:val="en-US" w:eastAsia="zh-CN"/>
        </w:rPr>
        <w:t xml:space="preserve">                       </w:t>
      </w:r>
    </w:p>
    <w:p>
      <w:pPr>
        <w:spacing w:line="520" w:lineRule="exact"/>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授权权限为：本项目投标及履约期间，被授权人</w:t>
      </w:r>
      <w:r>
        <w:rPr>
          <w:rFonts w:hint="eastAsia" w:ascii="仿宋" w:hAnsi="仿宋" w:eastAsia="仿宋" w:cs="仿宋"/>
          <w:color w:val="auto"/>
          <w:sz w:val="24"/>
          <w:szCs w:val="24"/>
        </w:rPr>
        <w:t>无</w:t>
      </w:r>
      <w:r>
        <w:rPr>
          <w:rFonts w:hint="eastAsia" w:ascii="仿宋" w:hAnsi="仿宋" w:eastAsia="仿宋" w:cs="仿宋"/>
          <w:color w:val="auto"/>
          <w:sz w:val="24"/>
          <w:szCs w:val="24"/>
          <w:lang w:eastAsia="zh-CN"/>
        </w:rPr>
        <w:t>权</w:t>
      </w:r>
      <w:r>
        <w:rPr>
          <w:rFonts w:hint="eastAsia" w:ascii="仿宋" w:hAnsi="仿宋" w:eastAsia="仿宋" w:cs="仿宋"/>
          <w:color w:val="auto"/>
          <w:sz w:val="24"/>
          <w:szCs w:val="24"/>
        </w:rPr>
        <w:t>转委托权。</w:t>
      </w:r>
    </w:p>
    <w:p>
      <w:pPr>
        <w:spacing w:line="520" w:lineRule="exact"/>
        <w:ind w:firstLine="480" w:firstLineChars="200"/>
        <w:jc w:val="left"/>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lang w:eastAsia="zh-CN"/>
        </w:rPr>
        <w:t>本授权书有效期限为：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年</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月</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日至</w:t>
      </w:r>
      <w:r>
        <w:rPr>
          <w:rFonts w:hint="eastAsia" w:ascii="仿宋" w:hAnsi="仿宋" w:eastAsia="仿宋" w:cs="仿宋"/>
          <w:color w:val="auto"/>
          <w:sz w:val="24"/>
          <w:szCs w:val="24"/>
          <w:highlight w:val="none"/>
          <w:u w:val="single"/>
          <w:lang w:val="en-US" w:eastAsia="zh-CN"/>
        </w:rPr>
        <w:t>此次投标结束</w:t>
      </w:r>
      <w:r>
        <w:rPr>
          <w:rFonts w:hint="eastAsia" w:ascii="仿宋" w:hAnsi="仿宋" w:eastAsia="仿宋" w:cs="仿宋"/>
          <w:color w:val="auto"/>
          <w:sz w:val="24"/>
          <w:szCs w:val="24"/>
          <w:u w:val="none"/>
          <w:lang w:val="en-US" w:eastAsia="zh-CN"/>
        </w:rPr>
        <w:t>，</w:t>
      </w:r>
      <w:r>
        <w:rPr>
          <w:rFonts w:hint="eastAsia" w:ascii="仿宋" w:hAnsi="仿宋" w:eastAsia="仿宋" w:cs="仿宋"/>
          <w:color w:val="auto"/>
          <w:sz w:val="24"/>
          <w:szCs w:val="24"/>
          <w:u w:val="none"/>
          <w:lang w:val="en-US" w:eastAsia="zh-CN"/>
        </w:rPr>
        <w:t xml:space="preserve">特此声明。    </w:t>
      </w:r>
    </w:p>
    <w:p>
      <w:pPr>
        <w:widowControl w:val="0"/>
        <w:spacing w:before="72" w:line="427" w:lineRule="auto"/>
        <w:ind w:right="422" w:firstLine="480" w:firstLineChars="200"/>
        <w:jc w:val="left"/>
        <w:rPr>
          <w:rFonts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授权单位:</w:t>
      </w:r>
      <w:r>
        <w:rPr>
          <w:rFonts w:hint="eastAsia" w:ascii="仿宋" w:hAnsi="仿宋" w:eastAsia="仿宋" w:cs="仿宋"/>
          <w:color w:val="auto"/>
          <w:kern w:val="2"/>
          <w:sz w:val="24"/>
          <w:szCs w:val="24"/>
          <w:u w:val="single"/>
          <w:lang w:val="en-US" w:eastAsia="zh-CN" w:bidi="ar-SA"/>
        </w:rPr>
        <w:t xml:space="preserve">                             </w:t>
      </w:r>
      <w:r>
        <w:rPr>
          <w:rFonts w:hint="eastAsia" w:ascii="仿宋" w:hAnsi="仿宋" w:eastAsia="仿宋" w:cs="仿宋"/>
          <w:color w:val="auto"/>
          <w:kern w:val="2"/>
          <w:sz w:val="24"/>
          <w:szCs w:val="24"/>
          <w:lang w:val="en-US" w:eastAsia="zh-CN" w:bidi="ar-SA"/>
        </w:rPr>
        <w:t>（盖单位公章）</w:t>
      </w:r>
    </w:p>
    <w:p>
      <w:pPr>
        <w:spacing w:afterLines="50" w:line="520" w:lineRule="exact"/>
        <w:ind w:firstLine="480" w:firstLineChars="200"/>
        <w:jc w:val="left"/>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lang w:eastAsia="zh-CN"/>
        </w:rPr>
        <w:t>授权单位地址：</w:t>
      </w:r>
      <w:r>
        <w:rPr>
          <w:rFonts w:hint="eastAsia" w:ascii="仿宋" w:hAnsi="仿宋" w:eastAsia="仿宋" w:cs="仿宋"/>
          <w:color w:val="auto"/>
          <w:sz w:val="24"/>
          <w:szCs w:val="24"/>
          <w:u w:val="single"/>
          <w:lang w:val="en-US" w:eastAsia="zh-CN"/>
        </w:rPr>
        <w:t xml:space="preserve">                        　　</w:t>
      </w:r>
    </w:p>
    <w:p>
      <w:pPr>
        <w:spacing w:afterLines="50" w:line="520" w:lineRule="exact"/>
        <w:ind w:firstLine="480" w:firstLineChars="200"/>
        <w:jc w:val="left"/>
        <w:rPr>
          <w:rFonts w:ascii="仿宋" w:hAnsi="仿宋" w:eastAsia="仿宋" w:cs="仿宋"/>
          <w:color w:val="auto"/>
          <w:sz w:val="24"/>
          <w:szCs w:val="24"/>
          <w:u w:val="single"/>
        </w:rPr>
      </w:pPr>
      <w:r>
        <w:rPr>
          <w:rFonts w:hint="eastAsia" w:ascii="仿宋" w:hAnsi="仿宋" w:eastAsia="仿宋" w:cs="仿宋"/>
          <w:color w:val="auto"/>
          <w:sz w:val="24"/>
          <w:szCs w:val="24"/>
          <w:u w:val="none"/>
          <w:lang w:val="en-US" w:eastAsia="zh-CN"/>
        </w:rPr>
        <w:t>授权单位</w:t>
      </w:r>
      <w:r>
        <w:rPr>
          <w:rFonts w:hint="eastAsia" w:ascii="仿宋" w:hAnsi="仿宋" w:eastAsia="仿宋" w:cs="仿宋"/>
          <w:color w:val="auto"/>
          <w:sz w:val="24"/>
          <w:szCs w:val="24"/>
        </w:rPr>
        <w:t>法定代表人（签字）：</w:t>
      </w:r>
    </w:p>
    <w:p>
      <w:pPr>
        <w:spacing w:afterLines="50" w:line="52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被授权人</w:t>
      </w:r>
      <w:r>
        <w:rPr>
          <w:rFonts w:hint="eastAsia" w:ascii="仿宋" w:hAnsi="仿宋" w:eastAsia="仿宋" w:cs="仿宋"/>
          <w:color w:val="auto"/>
          <w:sz w:val="24"/>
          <w:szCs w:val="24"/>
        </w:rPr>
        <w:t>（签字）：</w:t>
      </w:r>
    </w:p>
    <w:p>
      <w:pPr>
        <w:spacing w:afterLines="50" w:line="520" w:lineRule="exact"/>
        <w:jc w:val="left"/>
        <w:rPr>
          <w:rFonts w:ascii="仿宋" w:hAnsi="仿宋" w:eastAsia="仿宋" w:cs="仿宋"/>
          <w:color w:val="auto"/>
          <w:sz w:val="24"/>
          <w:szCs w:val="24"/>
        </w:rPr>
      </w:pPr>
      <w:r>
        <w:rPr>
          <w:rFonts w:hint="eastAsia" w:ascii="Times New Roman" w:hAnsi="Times New Roman" w:eastAsia="仿宋_GB2312" w:cs="Times New Roman"/>
          <w:color w:val="auto"/>
          <w:sz w:val="24"/>
          <w:szCs w:val="24"/>
          <w:lang w:val="en-US" w:eastAsia="zh-CN"/>
        </w:rPr>
        <w:t xml:space="preserve">                                     </w:t>
      </w:r>
      <w:r>
        <w:rPr>
          <w:rFonts w:hint="eastAsia" w:ascii="仿宋" w:hAnsi="仿宋" w:eastAsia="仿宋" w:cs="仿宋"/>
          <w:color w:val="auto"/>
          <w:sz w:val="24"/>
          <w:szCs w:val="24"/>
        </w:rPr>
        <w:t>日期：</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日</w:t>
      </w:r>
    </w:p>
    <w:p>
      <w:pPr>
        <w:widowControl w:val="0"/>
        <w:ind w:firstLine="280" w:firstLineChars="100"/>
        <w:jc w:val="both"/>
        <w:rPr>
          <w:rFonts w:hint="default" w:ascii="Times New Roman" w:hAnsi="Times New Roman" w:eastAsia="宋体" w:cs="Times New Roman"/>
          <w:color w:val="auto"/>
          <w:kern w:val="2"/>
          <w:sz w:val="28"/>
          <w:szCs w:val="22"/>
          <w:lang w:val="en-US" w:eastAsia="zh-CN" w:bidi="ar-SA"/>
        </w:rPr>
      </w:pPr>
    </w:p>
    <w:tbl>
      <w:tblPr>
        <w:tblStyle w:val="14"/>
        <w:tblW w:w="7739" w:type="dxa"/>
        <w:tblInd w:w="4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7" w:hRule="atLeast"/>
        </w:trPr>
        <w:tc>
          <w:tcPr>
            <w:tcW w:w="7739" w:type="dxa"/>
            <w:noWrap w:val="0"/>
            <w:vAlign w:val="top"/>
          </w:tcPr>
          <w:p>
            <w:pPr>
              <w:widowControl w:val="0"/>
              <w:ind w:firstLine="280" w:firstLineChars="100"/>
              <w:jc w:val="center"/>
              <w:rPr>
                <w:rFonts w:hint="eastAsia" w:ascii="Times New Roman" w:hAnsi="Times New Roman" w:eastAsia="宋体" w:cs="Times New Roman"/>
                <w:color w:val="auto"/>
                <w:kern w:val="2"/>
                <w:sz w:val="28"/>
                <w:szCs w:val="22"/>
                <w:vertAlign w:val="baseline"/>
                <w:lang w:val="en-US" w:eastAsia="zh-CN" w:bidi="ar-SA"/>
              </w:rPr>
            </w:pPr>
          </w:p>
          <w:p>
            <w:pPr>
              <w:widowControl w:val="0"/>
              <w:ind w:firstLine="280" w:firstLineChars="100"/>
              <w:jc w:val="center"/>
              <w:rPr>
                <w:rFonts w:hint="eastAsia" w:ascii="Times New Roman" w:hAnsi="Times New Roman" w:eastAsia="宋体" w:cs="Times New Roman"/>
                <w:color w:val="auto"/>
                <w:kern w:val="2"/>
                <w:sz w:val="28"/>
                <w:szCs w:val="22"/>
                <w:vertAlign w:val="baseline"/>
                <w:lang w:val="en-US" w:eastAsia="zh-CN" w:bidi="ar-SA"/>
              </w:rPr>
            </w:pPr>
          </w:p>
          <w:p>
            <w:pPr>
              <w:widowControl w:val="0"/>
              <w:ind w:firstLine="240" w:firstLineChars="100"/>
              <w:jc w:val="center"/>
              <w:rPr>
                <w:rFonts w:hint="eastAsia" w:ascii="Times New Roman" w:hAnsi="Times New Roman" w:eastAsia="宋体" w:cs="Times New Roman"/>
                <w:color w:val="auto"/>
                <w:kern w:val="2"/>
                <w:sz w:val="28"/>
                <w:szCs w:val="22"/>
                <w:vertAlign w:val="baseline"/>
                <w:lang w:val="en-US" w:eastAsia="zh-CN" w:bidi="ar-SA"/>
              </w:rPr>
            </w:pPr>
            <w:r>
              <w:rPr>
                <w:rFonts w:hint="eastAsia" w:ascii="Times New Roman" w:hAnsi="Times New Roman" w:eastAsia="宋体" w:cs="Times New Roman"/>
                <w:color w:val="auto"/>
                <w:kern w:val="2"/>
                <w:sz w:val="24"/>
                <w:szCs w:val="24"/>
                <w:vertAlign w:val="baseline"/>
                <w:lang w:val="en-US" w:eastAsia="zh-CN" w:bidi="ar-SA"/>
              </w:rPr>
              <w:t>法定代表人</w:t>
            </w:r>
            <w:r>
              <w:rPr>
                <w:rFonts w:hint="eastAsia" w:ascii="Times New Roman" w:hAnsi="Times New Roman" w:cs="Times New Roman"/>
                <w:color w:val="auto"/>
                <w:kern w:val="2"/>
                <w:sz w:val="24"/>
                <w:szCs w:val="24"/>
                <w:vertAlign w:val="baseline"/>
                <w:lang w:val="en-US" w:eastAsia="zh-CN" w:bidi="ar-SA"/>
              </w:rPr>
              <w:t>、</w:t>
            </w:r>
            <w:r>
              <w:rPr>
                <w:rFonts w:hint="eastAsia" w:ascii="Times New Roman" w:hAnsi="Times New Roman" w:eastAsia="宋体" w:cs="Times New Roman"/>
                <w:color w:val="auto"/>
                <w:kern w:val="2"/>
                <w:sz w:val="24"/>
                <w:szCs w:val="24"/>
                <w:vertAlign w:val="baseline"/>
                <w:lang w:val="en-US" w:eastAsia="zh-CN" w:bidi="ar-SA"/>
              </w:rPr>
              <w:t>被授权人身份证复印件（正、反面）</w:t>
            </w:r>
          </w:p>
        </w:tc>
      </w:tr>
    </w:tbl>
    <w:p>
      <w:pPr>
        <w:pStyle w:val="6"/>
        <w:snapToGrid w:val="0"/>
        <w:spacing w:line="520" w:lineRule="exact"/>
        <w:rPr>
          <w:rFonts w:ascii="仿宋" w:hAnsi="仿宋" w:eastAsia="仿宋" w:cs="仿宋"/>
          <w:color w:val="auto"/>
        </w:rPr>
      </w:pPr>
      <w:r>
        <w:rPr>
          <w:rFonts w:hint="eastAsia" w:ascii="仿宋" w:hAnsi="仿宋" w:eastAsia="仿宋" w:cs="仿宋"/>
          <w:color w:val="auto"/>
        </w:rPr>
        <w:br w:type="page"/>
      </w:r>
    </w:p>
    <w:p>
      <w:pPr>
        <w:pStyle w:val="6"/>
        <w:snapToGrid w:val="0"/>
        <w:spacing w:line="520" w:lineRule="exact"/>
        <w:rPr>
          <w:rFonts w:ascii="仿宋" w:hAnsi="仿宋" w:eastAsia="仿宋" w:cs="仿宋"/>
          <w:b/>
          <w:color w:val="auto"/>
        </w:rPr>
      </w:pPr>
      <w:r>
        <w:rPr>
          <w:rFonts w:hint="eastAsia" w:ascii="仿宋" w:hAnsi="仿宋" w:eastAsia="仿宋" w:cs="仿宋"/>
          <w:b/>
          <w:color w:val="auto"/>
        </w:rPr>
        <w:t>附件7：</w:t>
      </w:r>
    </w:p>
    <w:p>
      <w:pPr>
        <w:pStyle w:val="6"/>
        <w:snapToGrid w:val="0"/>
        <w:spacing w:afterLines="100" w:line="520" w:lineRule="exact"/>
        <w:jc w:val="center"/>
        <w:rPr>
          <w:rFonts w:ascii="仿宋" w:hAnsi="仿宋" w:eastAsia="仿宋" w:cs="仿宋"/>
          <w:color w:val="auto"/>
        </w:rPr>
      </w:pPr>
      <w:r>
        <w:rPr>
          <w:rFonts w:hint="eastAsia" w:ascii="仿宋" w:hAnsi="仿宋" w:eastAsia="仿宋" w:cs="仿宋"/>
          <w:b/>
          <w:color w:val="auto"/>
        </w:rPr>
        <w:t>供应商资格证明</w:t>
      </w:r>
    </w:p>
    <w:p>
      <w:pPr>
        <w:widowControl/>
        <w:snapToGrid w:val="0"/>
        <w:spacing w:line="400" w:lineRule="exact"/>
        <w:ind w:firstLine="420" w:firstLineChars="200"/>
        <w:rPr>
          <w:rFonts w:ascii="仿宋" w:hAnsi="仿宋" w:eastAsia="仿宋" w:cs="宋体"/>
          <w:color w:val="auto"/>
          <w:sz w:val="21"/>
          <w:szCs w:val="21"/>
        </w:rPr>
      </w:pPr>
      <w:r>
        <w:rPr>
          <w:rFonts w:hint="eastAsia" w:ascii="仿宋" w:hAnsi="仿宋" w:eastAsia="仿宋" w:cs="宋体"/>
          <w:color w:val="auto"/>
          <w:sz w:val="21"/>
          <w:szCs w:val="21"/>
        </w:rPr>
        <w:t>1、具有独立法人资格。■提供营业执照或事业单位法人证书或其他相应业务或经营范围登记证照；■提供税务登记证（三证合一的只需提供三证合一的营业执照，营业执照经营范围包含医疗器械的生产（制造商）或销售（代理商））。</w:t>
      </w:r>
    </w:p>
    <w:p>
      <w:pPr>
        <w:widowControl/>
        <w:snapToGrid w:val="0"/>
        <w:spacing w:line="400" w:lineRule="exact"/>
        <w:ind w:firstLine="420" w:firstLineChars="200"/>
        <w:rPr>
          <w:rFonts w:ascii="仿宋" w:hAnsi="仿宋" w:eastAsia="仿宋" w:cs="宋体"/>
          <w:color w:val="auto"/>
          <w:sz w:val="21"/>
          <w:szCs w:val="21"/>
        </w:rPr>
      </w:pPr>
      <w:r>
        <w:rPr>
          <w:rFonts w:hint="eastAsia" w:ascii="仿宋" w:hAnsi="仿宋" w:eastAsia="仿宋" w:cs="宋体"/>
          <w:color w:val="auto"/>
          <w:sz w:val="21"/>
          <w:szCs w:val="21"/>
        </w:rPr>
        <w:t>2、具有良好的商业信誉和健全的财务会计制度，有依法缴纳税收和社会保障资金的良好记录；■提供银行出具的近1年内资信证明</w:t>
      </w:r>
      <w:r>
        <w:rPr>
          <w:rFonts w:hint="eastAsia" w:ascii="仿宋" w:hAnsi="仿宋" w:eastAsia="仿宋" w:cs="宋体"/>
          <w:color w:val="auto"/>
          <w:kern w:val="0"/>
          <w:sz w:val="21"/>
          <w:szCs w:val="21"/>
        </w:rPr>
        <w:t>（法人为基本开户行）</w:t>
      </w:r>
      <w:r>
        <w:rPr>
          <w:rFonts w:hint="eastAsia" w:ascii="仿宋" w:hAnsi="仿宋" w:eastAsia="仿宋" w:cs="宋体"/>
          <w:color w:val="auto"/>
          <w:sz w:val="21"/>
          <w:szCs w:val="21"/>
          <w:highlight w:val="none"/>
        </w:rPr>
        <w:t>或上一年度（</w:t>
      </w:r>
      <w:r>
        <w:rPr>
          <w:rFonts w:hint="eastAsia" w:ascii="仿宋" w:hAnsi="仿宋" w:eastAsia="仿宋" w:cs="宋体"/>
          <w:color w:val="auto"/>
          <w:sz w:val="21"/>
          <w:szCs w:val="21"/>
          <w:highlight w:val="none"/>
        </w:rPr>
        <w:t>20</w:t>
      </w:r>
      <w:r>
        <w:rPr>
          <w:rFonts w:hint="eastAsia" w:ascii="仿宋" w:hAnsi="仿宋" w:eastAsia="仿宋" w:cs="宋体"/>
          <w:color w:val="auto"/>
          <w:sz w:val="21"/>
          <w:szCs w:val="21"/>
          <w:highlight w:val="none"/>
          <w:lang w:val="en-US" w:eastAsia="zh-CN"/>
        </w:rPr>
        <w:t>20</w:t>
      </w:r>
      <w:r>
        <w:rPr>
          <w:rFonts w:hint="eastAsia" w:ascii="仿宋" w:hAnsi="仿宋" w:eastAsia="仿宋" w:cs="宋体"/>
          <w:color w:val="auto"/>
          <w:sz w:val="21"/>
          <w:szCs w:val="21"/>
          <w:highlight w:val="none"/>
        </w:rPr>
        <w:t>年度或202</w:t>
      </w:r>
      <w:r>
        <w:rPr>
          <w:rFonts w:hint="eastAsia" w:ascii="仿宋" w:hAnsi="仿宋" w:eastAsia="仿宋" w:cs="宋体"/>
          <w:color w:val="auto"/>
          <w:sz w:val="21"/>
          <w:szCs w:val="21"/>
          <w:highlight w:val="none"/>
          <w:lang w:val="en-US" w:eastAsia="zh-CN"/>
        </w:rPr>
        <w:t>1</w:t>
      </w:r>
      <w:r>
        <w:rPr>
          <w:rFonts w:hint="eastAsia" w:ascii="仿宋" w:hAnsi="仿宋" w:eastAsia="仿宋" w:cs="宋体"/>
          <w:color w:val="auto"/>
          <w:sz w:val="21"/>
          <w:szCs w:val="21"/>
          <w:highlight w:val="none"/>
        </w:rPr>
        <w:t>年度）经审</w:t>
      </w:r>
      <w:r>
        <w:rPr>
          <w:rFonts w:hint="eastAsia" w:ascii="仿宋" w:hAnsi="仿宋" w:eastAsia="仿宋" w:cs="宋体"/>
          <w:color w:val="auto"/>
          <w:sz w:val="21"/>
          <w:szCs w:val="21"/>
        </w:rPr>
        <w:t>计的财务报告或财政部门认可的担保机构的投标担保函；■提供近1</w:t>
      </w:r>
      <w:r>
        <w:rPr>
          <w:rFonts w:hint="eastAsia" w:ascii="仿宋" w:hAnsi="仿宋" w:eastAsia="仿宋" w:cs="宋体"/>
          <w:color w:val="auto"/>
          <w:sz w:val="21"/>
          <w:szCs w:val="21"/>
        </w:rPr>
        <w:t>2个月内（任意1个月）已依法缴纳税收的凭据；■提供近12个月内（任意1个月）已依法缴纳社会保险的凭据；依法免税或不需要缴纳社会保障资金的供应商，应提供相应证明文件。</w:t>
      </w:r>
    </w:p>
    <w:p>
      <w:pPr>
        <w:widowControl/>
        <w:snapToGrid w:val="0"/>
        <w:spacing w:line="400" w:lineRule="exact"/>
        <w:ind w:firstLine="420" w:firstLineChars="200"/>
        <w:rPr>
          <w:rFonts w:ascii="仿宋" w:hAnsi="仿宋" w:eastAsia="仿宋" w:cs="宋体"/>
          <w:color w:val="auto"/>
          <w:sz w:val="21"/>
          <w:szCs w:val="21"/>
        </w:rPr>
      </w:pPr>
      <w:r>
        <w:rPr>
          <w:rFonts w:hint="eastAsia" w:ascii="仿宋" w:hAnsi="仿宋" w:eastAsia="仿宋" w:cs="宋体"/>
          <w:color w:val="auto"/>
          <w:sz w:val="21"/>
          <w:szCs w:val="21"/>
        </w:rPr>
        <w:t>3、具备履行合同所必需的设备和专业技术能力；■提供相关设备（或设施）购置发票或单据（任一）；■技术人员的职称证书或职业（执业）资格证或等级证书等相关证书（任一）或专业人员用工合同（任一）等的证明材料。</w:t>
      </w:r>
    </w:p>
    <w:p>
      <w:pPr>
        <w:widowControl/>
        <w:snapToGrid w:val="0"/>
        <w:spacing w:line="400" w:lineRule="exact"/>
        <w:ind w:firstLine="420" w:firstLineChars="200"/>
        <w:rPr>
          <w:rFonts w:ascii="仿宋" w:hAnsi="仿宋" w:eastAsia="仿宋" w:cs="宋体"/>
          <w:color w:val="auto"/>
          <w:sz w:val="21"/>
          <w:szCs w:val="21"/>
        </w:rPr>
      </w:pPr>
      <w:r>
        <w:rPr>
          <w:rFonts w:hint="eastAsia" w:ascii="仿宋" w:hAnsi="仿宋" w:eastAsia="仿宋" w:cs="宋体"/>
          <w:color w:val="auto"/>
          <w:sz w:val="21"/>
          <w:szCs w:val="21"/>
        </w:rPr>
        <w:t>4、参加政府采购活动前3年内在经营活动中没有重大违法记录；■提供供应商书面声明；供应商自行承诺并承担后果，声明函不实的，按《政府采购法》有关提供虚假材料的有关规定给予处罚。</w:t>
      </w:r>
    </w:p>
    <w:p>
      <w:pPr>
        <w:widowControl/>
        <w:snapToGrid w:val="0"/>
        <w:spacing w:line="400" w:lineRule="exact"/>
        <w:ind w:firstLine="420" w:firstLineChars="200"/>
        <w:rPr>
          <w:rFonts w:ascii="仿宋" w:hAnsi="仿宋" w:eastAsia="仿宋" w:cs="宋体"/>
          <w:color w:val="auto"/>
          <w:sz w:val="21"/>
          <w:szCs w:val="21"/>
        </w:rPr>
      </w:pPr>
      <w:r>
        <w:rPr>
          <w:rFonts w:hint="eastAsia" w:ascii="仿宋" w:hAnsi="仿宋" w:eastAsia="仿宋" w:cs="宋体"/>
          <w:color w:val="auto"/>
          <w:sz w:val="21"/>
          <w:szCs w:val="21"/>
        </w:rPr>
        <w:t>5、投标人必须是所投产品的制造商或授权代理商（授权代理商须提供厂家针对本项目所投产品的专项授权书）；</w:t>
      </w:r>
    </w:p>
    <w:p>
      <w:pPr>
        <w:widowControl/>
        <w:snapToGrid w:val="0"/>
        <w:spacing w:line="400" w:lineRule="exact"/>
        <w:ind w:firstLine="420" w:firstLineChars="200"/>
        <w:rPr>
          <w:rFonts w:ascii="仿宋" w:hAnsi="仿宋" w:eastAsia="仿宋" w:cs="宋体"/>
          <w:color w:val="auto"/>
          <w:sz w:val="21"/>
          <w:szCs w:val="21"/>
        </w:rPr>
      </w:pPr>
      <w:r>
        <w:rPr>
          <w:rFonts w:hint="eastAsia" w:ascii="仿宋" w:hAnsi="仿宋" w:eastAsia="仿宋" w:cs="宋体"/>
          <w:color w:val="auto"/>
          <w:sz w:val="21"/>
          <w:szCs w:val="21"/>
        </w:rPr>
        <w:t>6、单位负责人为同一人或者存在直接控股、管理关系的不同投标人，不得参加本合同项下的医疗设备采购活动。为本采购项目提供整体设计、规范编制或者项目管理、监理、检测等服务的投标人，不得再参加本采购项目（</w:t>
      </w:r>
      <w:r>
        <w:rPr>
          <w:rFonts w:hint="eastAsia" w:ascii="仿宋" w:hAnsi="仿宋" w:eastAsia="仿宋" w:cs="宋体"/>
          <w:b w:val="0"/>
          <w:bCs w:val="0"/>
          <w:color w:val="auto"/>
          <w:sz w:val="21"/>
          <w:szCs w:val="21"/>
        </w:rPr>
        <w:t>提供承诺书</w:t>
      </w:r>
      <w:r>
        <w:rPr>
          <w:rFonts w:hint="eastAsia" w:ascii="仿宋" w:hAnsi="仿宋" w:eastAsia="仿宋" w:cs="宋体"/>
          <w:color w:val="auto"/>
          <w:sz w:val="21"/>
          <w:szCs w:val="21"/>
        </w:rPr>
        <w:t>）；</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7、生产企业（制造商）须具有医疗器械生产许可证；代理商（销售商）须具有医疗器械经营许可证；医疗器械生产许可证或医疗器械经营许可证均须在有效期内。所投产品应提供医疗器械注册证及附表；</w:t>
      </w:r>
    </w:p>
    <w:p>
      <w:pPr>
        <w:widowControl/>
        <w:snapToGrid w:val="0"/>
        <w:spacing w:line="400" w:lineRule="exact"/>
        <w:ind w:firstLine="420" w:firstLineChars="200"/>
        <w:rPr>
          <w:rFonts w:ascii="仿宋" w:hAnsi="仿宋" w:eastAsia="仿宋" w:cs="宋体"/>
          <w:color w:val="auto"/>
          <w:sz w:val="21"/>
          <w:szCs w:val="21"/>
        </w:rPr>
      </w:pPr>
    </w:p>
    <w:p>
      <w:pPr>
        <w:snapToGrid w:val="0"/>
        <w:spacing w:line="520" w:lineRule="exact"/>
        <w:rPr>
          <w:rFonts w:ascii="仿宋" w:hAnsi="仿宋" w:eastAsia="仿宋" w:cs="仿宋"/>
          <w:b/>
          <w:color w:val="auto"/>
          <w:sz w:val="21"/>
          <w:szCs w:val="21"/>
        </w:rPr>
      </w:pPr>
      <w:r>
        <w:rPr>
          <w:rFonts w:hint="eastAsia" w:ascii="仿宋" w:hAnsi="仿宋" w:eastAsia="仿宋" w:cs="仿宋"/>
          <w:b/>
          <w:color w:val="auto"/>
          <w:sz w:val="21"/>
          <w:szCs w:val="21"/>
        </w:rPr>
        <w:br w:type="page"/>
      </w:r>
    </w:p>
    <w:p>
      <w:pPr>
        <w:rPr>
          <w:rFonts w:ascii="宋体" w:hAnsi="宋体" w:eastAsia="宋体" w:cs="宋体"/>
          <w:b/>
          <w:bCs/>
          <w:color w:val="auto"/>
          <w:sz w:val="28"/>
          <w:szCs w:val="28"/>
        </w:rPr>
      </w:pPr>
    </w:p>
    <w:p>
      <w:pPr>
        <w:jc w:val="center"/>
        <w:rPr>
          <w:rFonts w:ascii="宋体" w:hAnsi="宋体" w:eastAsia="宋体" w:cs="宋体"/>
          <w:b/>
          <w:bCs/>
          <w:color w:val="auto"/>
          <w:sz w:val="28"/>
          <w:szCs w:val="28"/>
        </w:rPr>
      </w:pPr>
      <w:r>
        <w:rPr>
          <w:rFonts w:hint="eastAsia" w:ascii="宋体" w:hAnsi="宋体" w:eastAsia="宋体" w:cs="宋体"/>
          <w:b/>
          <w:bCs/>
          <w:color w:val="auto"/>
          <w:sz w:val="28"/>
          <w:szCs w:val="28"/>
        </w:rPr>
        <w:t>参加政府采购活动前三年内在经营活动中没有重大违法</w:t>
      </w:r>
    </w:p>
    <w:p>
      <w:pPr>
        <w:jc w:val="center"/>
        <w:rPr>
          <w:rFonts w:ascii="宋体" w:hAnsi="宋体" w:eastAsia="宋体" w:cs="宋体"/>
          <w:b/>
          <w:bCs/>
          <w:color w:val="auto"/>
          <w:sz w:val="28"/>
          <w:szCs w:val="28"/>
        </w:rPr>
      </w:pPr>
      <w:r>
        <w:rPr>
          <w:rFonts w:hint="eastAsia" w:ascii="宋体" w:hAnsi="宋体" w:eastAsia="宋体" w:cs="宋体"/>
          <w:b/>
          <w:bCs/>
          <w:color w:val="auto"/>
          <w:sz w:val="28"/>
          <w:szCs w:val="28"/>
        </w:rPr>
        <w:t>记录的书面声明</w:t>
      </w:r>
    </w:p>
    <w:p>
      <w:pPr>
        <w:rPr>
          <w:rFonts w:ascii="宋体" w:hAnsi="宋体" w:eastAsia="宋体" w:cs="宋体"/>
          <w:color w:val="auto"/>
          <w:sz w:val="32"/>
          <w:szCs w:val="32"/>
        </w:rPr>
      </w:pPr>
      <w:r>
        <w:rPr>
          <w:rFonts w:hint="eastAsia"/>
          <w:color w:val="auto"/>
          <w:sz w:val="32"/>
          <w:szCs w:val="32"/>
        </w:rPr>
        <w:t>  </w:t>
      </w:r>
    </w:p>
    <w:p>
      <w:pPr>
        <w:spacing w:line="520" w:lineRule="exact"/>
        <w:ind w:firstLine="420" w:firstLineChars="200"/>
        <w:rPr>
          <w:rFonts w:ascii="仿宋" w:hAnsi="仿宋" w:eastAsia="仿宋" w:cs="仿宋"/>
          <w:color w:val="auto"/>
          <w:sz w:val="21"/>
          <w:szCs w:val="21"/>
        </w:rPr>
      </w:pPr>
      <w:r>
        <w:rPr>
          <w:rFonts w:hint="eastAsia" w:ascii="仿宋" w:hAnsi="仿宋" w:eastAsia="仿宋" w:cs="仿宋"/>
          <w:color w:val="auto"/>
          <w:sz w:val="21"/>
          <w:szCs w:val="21"/>
        </w:rPr>
        <w:t>致：（采购人名称）                     </w:t>
      </w:r>
    </w:p>
    <w:p>
      <w:pPr>
        <w:spacing w:line="520" w:lineRule="exact"/>
        <w:ind w:firstLine="420" w:firstLineChars="200"/>
        <w:rPr>
          <w:rFonts w:ascii="仿宋" w:hAnsi="仿宋" w:eastAsia="仿宋" w:cs="仿宋"/>
          <w:color w:val="auto"/>
          <w:sz w:val="21"/>
          <w:szCs w:val="21"/>
        </w:rPr>
      </w:pPr>
      <w:r>
        <w:rPr>
          <w:rFonts w:hint="eastAsia" w:ascii="仿宋" w:hAnsi="仿宋" w:eastAsia="仿宋" w:cs="仿宋"/>
          <w:color w:val="auto"/>
          <w:sz w:val="21"/>
          <w:szCs w:val="21"/>
        </w:rPr>
        <w:t>我单位（供应商名称）近三年内，在参加政府采购活动中没有重大违法记录，特此声明。 </w:t>
      </w:r>
    </w:p>
    <w:p>
      <w:pPr>
        <w:spacing w:line="520" w:lineRule="exact"/>
        <w:ind w:firstLine="420" w:firstLineChars="200"/>
        <w:rPr>
          <w:rFonts w:ascii="仿宋" w:hAnsi="仿宋" w:eastAsia="仿宋" w:cs="仿宋"/>
          <w:color w:val="auto"/>
          <w:sz w:val="21"/>
          <w:szCs w:val="21"/>
        </w:rPr>
      </w:pPr>
      <w:r>
        <w:rPr>
          <w:rFonts w:hint="eastAsia" w:ascii="仿宋" w:hAnsi="仿宋" w:eastAsia="仿宋" w:cs="仿宋"/>
          <w:color w:val="auto"/>
          <w:sz w:val="21"/>
          <w:szCs w:val="21"/>
        </w:rPr>
        <w:t>若招标采购单位在本项目采购过程中发现我单位近三年内在政府采购活动中有重大违法记录，我单位将无条件地退出本项目的招标，并承担因此引起的一切后果及法律责任。</w:t>
      </w:r>
    </w:p>
    <w:p>
      <w:pPr>
        <w:snapToGrid w:val="0"/>
        <w:spacing w:line="520" w:lineRule="exact"/>
        <w:rPr>
          <w:rFonts w:ascii="仿宋" w:hAnsi="仿宋" w:eastAsia="仿宋" w:cs="仿宋"/>
          <w:b/>
          <w:color w:val="auto"/>
          <w:sz w:val="21"/>
          <w:szCs w:val="21"/>
        </w:rPr>
      </w:pPr>
    </w:p>
    <w:p>
      <w:pPr>
        <w:snapToGrid w:val="0"/>
        <w:spacing w:line="520" w:lineRule="exact"/>
        <w:rPr>
          <w:rFonts w:ascii="仿宋" w:hAnsi="仿宋" w:eastAsia="仿宋" w:cs="仿宋"/>
          <w:b/>
          <w:color w:val="auto"/>
          <w:sz w:val="21"/>
          <w:szCs w:val="21"/>
        </w:rPr>
      </w:pPr>
    </w:p>
    <w:p>
      <w:pPr>
        <w:snapToGrid w:val="0"/>
        <w:spacing w:line="520" w:lineRule="exact"/>
        <w:rPr>
          <w:rFonts w:ascii="仿宋" w:hAnsi="仿宋" w:eastAsia="仿宋" w:cs="仿宋"/>
          <w:b/>
          <w:color w:val="auto"/>
          <w:sz w:val="21"/>
          <w:szCs w:val="21"/>
        </w:rPr>
      </w:pPr>
    </w:p>
    <w:p>
      <w:pPr>
        <w:spacing w:line="520" w:lineRule="exact"/>
        <w:ind w:firstLine="3780" w:firstLineChars="1800"/>
        <w:rPr>
          <w:rFonts w:ascii="仿宋" w:hAnsi="仿宋" w:eastAsia="仿宋" w:cs="仿宋"/>
          <w:color w:val="auto"/>
          <w:sz w:val="21"/>
          <w:szCs w:val="21"/>
        </w:rPr>
      </w:pPr>
      <w:r>
        <w:rPr>
          <w:rFonts w:hint="eastAsia" w:ascii="仿宋" w:hAnsi="仿宋" w:eastAsia="仿宋" w:cs="仿宋"/>
          <w:color w:val="auto"/>
          <w:sz w:val="21"/>
          <w:szCs w:val="21"/>
        </w:rPr>
        <w:t>供应商名称：                  （盖单位公章）</w:t>
      </w:r>
    </w:p>
    <w:p>
      <w:pPr>
        <w:spacing w:line="520" w:lineRule="exact"/>
        <w:ind w:firstLine="3780" w:firstLineChars="1800"/>
        <w:rPr>
          <w:rFonts w:ascii="仿宋" w:hAnsi="仿宋" w:eastAsia="仿宋" w:cs="仿宋"/>
          <w:color w:val="auto"/>
          <w:sz w:val="21"/>
          <w:szCs w:val="21"/>
        </w:rPr>
      </w:pPr>
      <w:r>
        <w:rPr>
          <w:rFonts w:hint="eastAsia" w:ascii="仿宋" w:hAnsi="仿宋" w:eastAsia="仿宋" w:cs="仿宋"/>
          <w:color w:val="auto"/>
          <w:sz w:val="21"/>
          <w:szCs w:val="21"/>
        </w:rPr>
        <w:t xml:space="preserve">供应商代表：                  （签字或盖章） </w:t>
      </w:r>
    </w:p>
    <w:p>
      <w:pPr>
        <w:spacing w:line="520" w:lineRule="exact"/>
        <w:ind w:firstLine="420" w:firstLineChars="200"/>
        <w:rPr>
          <w:rFonts w:ascii="仿宋" w:hAnsi="仿宋" w:eastAsia="仿宋" w:cs="仿宋"/>
          <w:color w:val="auto"/>
          <w:sz w:val="21"/>
          <w:szCs w:val="21"/>
        </w:rPr>
      </w:pPr>
      <w:r>
        <w:rPr>
          <w:rFonts w:hint="eastAsia" w:ascii="仿宋" w:hAnsi="仿宋" w:eastAsia="仿宋" w:cs="仿宋"/>
          <w:color w:val="auto"/>
          <w:sz w:val="21"/>
          <w:szCs w:val="21"/>
        </w:rPr>
        <w:t xml:space="preserve">                                日      期：       年      月      日</w:t>
      </w:r>
    </w:p>
    <w:p>
      <w:pPr>
        <w:snapToGrid w:val="0"/>
        <w:spacing w:line="520" w:lineRule="exact"/>
        <w:rPr>
          <w:rFonts w:ascii="仿宋" w:hAnsi="仿宋" w:eastAsia="仿宋" w:cs="仿宋"/>
          <w:b/>
          <w:color w:val="auto"/>
          <w:sz w:val="21"/>
          <w:szCs w:val="21"/>
        </w:rPr>
      </w:pPr>
    </w:p>
    <w:p>
      <w:pPr>
        <w:snapToGrid w:val="0"/>
        <w:spacing w:line="520" w:lineRule="exact"/>
        <w:rPr>
          <w:rFonts w:ascii="仿宋" w:hAnsi="仿宋" w:eastAsia="仿宋" w:cs="仿宋"/>
          <w:b/>
          <w:color w:val="auto"/>
          <w:sz w:val="21"/>
          <w:szCs w:val="21"/>
        </w:rPr>
      </w:pPr>
      <w:r>
        <w:rPr>
          <w:rFonts w:hint="eastAsia" w:ascii="仿宋" w:hAnsi="仿宋" w:eastAsia="仿宋" w:cs="仿宋"/>
          <w:b/>
          <w:color w:val="auto"/>
          <w:sz w:val="21"/>
          <w:szCs w:val="21"/>
        </w:rPr>
        <w:br w:type="page"/>
      </w:r>
    </w:p>
    <w:p>
      <w:pPr>
        <w:snapToGrid w:val="0"/>
        <w:spacing w:line="520" w:lineRule="exact"/>
        <w:rPr>
          <w:rFonts w:ascii="仿宋" w:hAnsi="仿宋" w:eastAsia="仿宋" w:cs="仿宋"/>
          <w:b/>
          <w:color w:val="auto"/>
          <w:sz w:val="21"/>
          <w:szCs w:val="21"/>
        </w:rPr>
      </w:pPr>
      <w:r>
        <w:rPr>
          <w:rFonts w:hint="eastAsia" w:ascii="仿宋" w:hAnsi="仿宋" w:eastAsia="仿宋" w:cs="仿宋"/>
          <w:b/>
          <w:color w:val="auto"/>
          <w:sz w:val="21"/>
          <w:szCs w:val="21"/>
        </w:rPr>
        <w:t>附件8：</w:t>
      </w:r>
    </w:p>
    <w:p>
      <w:pPr>
        <w:pStyle w:val="3"/>
        <w:spacing w:before="72" w:line="427" w:lineRule="auto"/>
        <w:ind w:right="422"/>
        <w:jc w:val="center"/>
        <w:rPr>
          <w:rFonts w:ascii="仿宋" w:hAnsi="仿宋" w:eastAsia="仿宋" w:cs="仿宋"/>
          <w:b/>
          <w:bCs/>
          <w:color w:val="auto"/>
          <w:sz w:val="21"/>
          <w:szCs w:val="21"/>
        </w:rPr>
      </w:pPr>
      <w:r>
        <w:rPr>
          <w:rFonts w:hint="eastAsia" w:ascii="仿宋" w:hAnsi="仿宋" w:eastAsia="仿宋" w:cs="仿宋"/>
          <w:b/>
          <w:bCs/>
          <w:color w:val="auto"/>
          <w:sz w:val="21"/>
          <w:szCs w:val="21"/>
        </w:rPr>
        <w:t>服务承诺</w:t>
      </w:r>
    </w:p>
    <w:p>
      <w:pPr>
        <w:pStyle w:val="3"/>
        <w:spacing w:before="72" w:line="427" w:lineRule="auto"/>
        <w:ind w:right="422"/>
        <w:jc w:val="center"/>
        <w:rPr>
          <w:rFonts w:ascii="仿宋" w:hAnsi="仿宋" w:eastAsia="仿宋" w:cs="仿宋"/>
          <w:color w:val="auto"/>
          <w:sz w:val="21"/>
          <w:szCs w:val="21"/>
        </w:rPr>
      </w:pPr>
      <w:r>
        <w:rPr>
          <w:rFonts w:hint="eastAsia" w:ascii="仿宋" w:hAnsi="仿宋" w:eastAsia="仿宋" w:cs="仿宋"/>
          <w:color w:val="auto"/>
          <w:sz w:val="21"/>
          <w:szCs w:val="21"/>
        </w:rPr>
        <w:t>（格式自拟）</w:t>
      </w:r>
    </w:p>
    <w:p>
      <w:pPr>
        <w:numPr>
          <w:ilvl w:val="9"/>
          <w:numId w:val="0"/>
        </w:numPr>
        <w:spacing w:before="122"/>
        <w:ind w:right="135"/>
        <w:rPr>
          <w:rFonts w:ascii="仿宋" w:hAnsi="仿宋" w:eastAsia="仿宋" w:cs="仿宋"/>
          <w:b/>
          <w:color w:val="auto"/>
          <w:sz w:val="21"/>
          <w:szCs w:val="21"/>
        </w:rPr>
      </w:pPr>
      <w:r>
        <w:rPr>
          <w:rFonts w:hint="eastAsia" w:ascii="仿宋" w:hAnsi="仿宋" w:eastAsia="仿宋" w:cs="仿宋"/>
          <w:b/>
          <w:color w:val="auto"/>
          <w:sz w:val="21"/>
          <w:szCs w:val="21"/>
        </w:rPr>
        <w:br w:type="page"/>
      </w:r>
    </w:p>
    <w:p>
      <w:pPr>
        <w:numPr>
          <w:ilvl w:val="9"/>
          <w:numId w:val="0"/>
        </w:numPr>
        <w:spacing w:before="122"/>
        <w:ind w:right="135"/>
        <w:rPr>
          <w:rFonts w:ascii="仿宋" w:hAnsi="仿宋" w:eastAsia="仿宋" w:cs="仿宋"/>
          <w:b/>
          <w:color w:val="auto"/>
          <w:sz w:val="21"/>
          <w:szCs w:val="21"/>
        </w:rPr>
      </w:pPr>
      <w:r>
        <w:rPr>
          <w:rFonts w:hint="eastAsia" w:ascii="仿宋" w:hAnsi="仿宋" w:eastAsia="仿宋" w:cs="仿宋"/>
          <w:b/>
          <w:color w:val="auto"/>
          <w:sz w:val="21"/>
          <w:szCs w:val="21"/>
        </w:rPr>
        <w:t xml:space="preserve">附件9： </w:t>
      </w:r>
    </w:p>
    <w:p>
      <w:pPr>
        <w:numPr>
          <w:ilvl w:val="9"/>
          <w:numId w:val="0"/>
        </w:numPr>
        <w:spacing w:before="122"/>
        <w:ind w:right="135"/>
        <w:jc w:val="center"/>
        <w:rPr>
          <w:rFonts w:ascii="仿宋" w:hAnsi="仿宋" w:eastAsia="仿宋" w:cs="仿宋"/>
          <w:b/>
          <w:color w:val="auto"/>
          <w:sz w:val="21"/>
          <w:szCs w:val="21"/>
        </w:rPr>
      </w:pPr>
      <w:r>
        <w:rPr>
          <w:rFonts w:hint="eastAsia" w:ascii="仿宋" w:hAnsi="仿宋" w:eastAsia="仿宋" w:cs="仿宋"/>
          <w:b/>
          <w:color w:val="auto"/>
          <w:sz w:val="21"/>
          <w:szCs w:val="21"/>
        </w:rPr>
        <w:t>供应商认为需要提供的其他资料</w:t>
      </w:r>
    </w:p>
    <w:p>
      <w:pPr>
        <w:pStyle w:val="2"/>
        <w:ind w:firstLine="280"/>
        <w:rPr>
          <w:color w:val="auto"/>
        </w:rPr>
      </w:pPr>
    </w:p>
    <w:p>
      <w:pPr>
        <w:pStyle w:val="2"/>
        <w:ind w:firstLine="210"/>
        <w:rPr>
          <w:rFonts w:ascii="仿宋" w:hAnsi="仿宋" w:eastAsia="仿宋" w:cs="仿宋"/>
          <w:color w:val="auto"/>
          <w:sz w:val="21"/>
          <w:szCs w:val="21"/>
        </w:rPr>
      </w:pPr>
    </w:p>
    <w:p>
      <w:pPr>
        <w:pStyle w:val="2"/>
        <w:ind w:firstLine="280"/>
        <w:rPr>
          <w:color w:val="auto"/>
        </w:rPr>
      </w:pPr>
    </w:p>
    <w:p>
      <w:pPr>
        <w:pStyle w:val="20"/>
        <w:widowControl/>
        <w:spacing w:line="360" w:lineRule="auto"/>
        <w:ind w:firstLine="422"/>
        <w:rPr>
          <w:rFonts w:ascii="仿宋" w:hAnsi="仿宋" w:eastAsia="仿宋" w:cs="宋体"/>
          <w:b/>
          <w:bCs/>
          <w:color w:val="auto"/>
          <w:sz w:val="21"/>
          <w:szCs w:val="21"/>
        </w:rPr>
      </w:pPr>
    </w:p>
    <w:p>
      <w:pPr>
        <w:widowControl/>
        <w:wordWrap w:val="0"/>
        <w:spacing w:line="360" w:lineRule="auto"/>
        <w:ind w:firstLine="420" w:firstLineChars="200"/>
        <w:jc w:val="left"/>
        <w:rPr>
          <w:rFonts w:ascii="仿宋" w:hAnsi="仿宋" w:eastAsia="仿宋" w:cs="宋体"/>
          <w:color w:val="auto"/>
          <w:sz w:val="21"/>
          <w:szCs w:val="21"/>
        </w:rPr>
      </w:pPr>
      <w:r>
        <w:rPr>
          <w:rFonts w:ascii="仿宋" w:hAnsi="仿宋" w:eastAsia="仿宋" w:cs="宋体"/>
          <w:color w:val="auto"/>
          <w:sz w:val="21"/>
          <w:szCs w:val="21"/>
        </w:rPr>
        <w:br w:type="page"/>
      </w:r>
    </w:p>
    <w:p>
      <w:pPr>
        <w:autoSpaceDE w:val="0"/>
        <w:autoSpaceDN w:val="0"/>
        <w:adjustRightInd w:val="0"/>
        <w:spacing w:line="360" w:lineRule="auto"/>
        <w:jc w:val="center"/>
        <w:outlineLvl w:val="0"/>
        <w:rPr>
          <w:rFonts w:ascii="仿宋" w:hAnsi="仿宋" w:eastAsia="仿宋" w:cs="仿宋"/>
          <w:b/>
          <w:color w:val="auto"/>
          <w:kern w:val="0"/>
          <w:sz w:val="21"/>
          <w:szCs w:val="21"/>
        </w:rPr>
      </w:pPr>
      <w:r>
        <w:rPr>
          <w:rFonts w:hint="eastAsia" w:ascii="仿宋" w:hAnsi="仿宋" w:eastAsia="仿宋" w:cs="仿宋"/>
          <w:b/>
          <w:color w:val="auto"/>
          <w:kern w:val="0"/>
          <w:sz w:val="21"/>
          <w:szCs w:val="21"/>
        </w:rPr>
        <w:t>二次报价表</w:t>
      </w:r>
    </w:p>
    <w:tbl>
      <w:tblPr>
        <w:tblStyle w:val="13"/>
        <w:tblpPr w:leftFromText="181" w:rightFromText="181" w:vertAnchor="text" w:horzAnchor="margin" w:tblpXSpec="center" w:tblpY="206"/>
        <w:tblOverlap w:val="never"/>
        <w:tblW w:w="8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1208"/>
        <w:gridCol w:w="3210"/>
        <w:gridCol w:w="2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16" w:hRule="exact"/>
        </w:trPr>
        <w:tc>
          <w:tcPr>
            <w:tcW w:w="1399" w:type="dxa"/>
            <w:vAlign w:val="center"/>
          </w:tcPr>
          <w:p>
            <w:pPr>
              <w:autoSpaceDE w:val="0"/>
              <w:autoSpaceDN w:val="0"/>
              <w:adjustRightInd w:val="0"/>
              <w:spacing w:line="360" w:lineRule="auto"/>
              <w:ind w:firstLine="2108" w:firstLineChars="1000"/>
              <w:jc w:val="center"/>
              <w:outlineLvl w:val="0"/>
              <w:rPr>
                <w:rFonts w:ascii="仿宋" w:hAnsi="仿宋" w:eastAsia="仿宋" w:cs="仿宋"/>
                <w:b/>
                <w:color w:val="auto"/>
                <w:kern w:val="0"/>
                <w:sz w:val="21"/>
                <w:szCs w:val="21"/>
              </w:rPr>
            </w:pPr>
            <w:bookmarkStart w:id="5" w:name="_Toc8057"/>
            <w:r>
              <w:rPr>
                <w:rFonts w:hint="eastAsia" w:ascii="仿宋" w:hAnsi="仿宋" w:eastAsia="仿宋" w:cs="仿宋"/>
                <w:b/>
                <w:color w:val="auto"/>
                <w:kern w:val="0"/>
                <w:sz w:val="21"/>
                <w:szCs w:val="21"/>
              </w:rPr>
              <w:t>项项目名称</w:t>
            </w:r>
            <w:bookmarkEnd w:id="5"/>
          </w:p>
        </w:tc>
        <w:tc>
          <w:tcPr>
            <w:tcW w:w="6861" w:type="dxa"/>
            <w:gridSpan w:val="3"/>
            <w:vAlign w:val="center"/>
          </w:tcPr>
          <w:p>
            <w:pPr>
              <w:autoSpaceDE w:val="0"/>
              <w:autoSpaceDN w:val="0"/>
              <w:adjustRightInd w:val="0"/>
              <w:spacing w:line="360" w:lineRule="auto"/>
              <w:outlineLvl w:val="0"/>
              <w:rPr>
                <w:rFonts w:ascii="仿宋" w:hAnsi="仿宋" w:eastAsia="仿宋" w:cs="仿宋"/>
                <w:b/>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3" w:hRule="exact"/>
        </w:trPr>
        <w:tc>
          <w:tcPr>
            <w:tcW w:w="1399" w:type="dxa"/>
            <w:vAlign w:val="center"/>
          </w:tcPr>
          <w:p>
            <w:pPr>
              <w:autoSpaceDE w:val="0"/>
              <w:autoSpaceDN w:val="0"/>
              <w:adjustRightInd w:val="0"/>
              <w:spacing w:line="360" w:lineRule="auto"/>
              <w:outlineLvl w:val="0"/>
              <w:rPr>
                <w:rFonts w:ascii="仿宋" w:hAnsi="仿宋" w:eastAsia="仿宋" w:cs="仿宋"/>
                <w:b/>
                <w:color w:val="auto"/>
                <w:kern w:val="0"/>
                <w:sz w:val="21"/>
                <w:szCs w:val="21"/>
              </w:rPr>
            </w:pPr>
            <w:bookmarkStart w:id="6" w:name="_Toc24842"/>
            <w:r>
              <w:rPr>
                <w:rFonts w:hint="eastAsia" w:ascii="仿宋" w:hAnsi="仿宋" w:eastAsia="仿宋" w:cs="仿宋"/>
                <w:b/>
                <w:color w:val="auto"/>
                <w:kern w:val="0"/>
                <w:sz w:val="21"/>
                <w:szCs w:val="21"/>
              </w:rPr>
              <w:t>供应商名称</w:t>
            </w:r>
            <w:bookmarkEnd w:id="6"/>
          </w:p>
        </w:tc>
        <w:tc>
          <w:tcPr>
            <w:tcW w:w="6861" w:type="dxa"/>
            <w:gridSpan w:val="3"/>
            <w:vAlign w:val="center"/>
          </w:tcPr>
          <w:p>
            <w:pPr>
              <w:autoSpaceDE w:val="0"/>
              <w:autoSpaceDN w:val="0"/>
              <w:adjustRightInd w:val="0"/>
              <w:spacing w:line="360" w:lineRule="auto"/>
              <w:ind w:firstLine="2108" w:firstLineChars="1000"/>
              <w:jc w:val="center"/>
              <w:outlineLvl w:val="0"/>
              <w:rPr>
                <w:rFonts w:ascii="仿宋" w:hAnsi="仿宋" w:eastAsia="仿宋" w:cs="仿宋"/>
                <w:b/>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0" w:hRule="exact"/>
        </w:trPr>
        <w:tc>
          <w:tcPr>
            <w:tcW w:w="2607" w:type="dxa"/>
            <w:gridSpan w:val="2"/>
            <w:vAlign w:val="center"/>
          </w:tcPr>
          <w:p>
            <w:pPr>
              <w:autoSpaceDE w:val="0"/>
              <w:autoSpaceDN w:val="0"/>
              <w:adjustRightInd w:val="0"/>
              <w:spacing w:line="360" w:lineRule="auto"/>
              <w:outlineLvl w:val="0"/>
              <w:rPr>
                <w:rFonts w:ascii="仿宋" w:hAnsi="仿宋" w:eastAsia="仿宋" w:cs="仿宋"/>
                <w:b/>
                <w:color w:val="auto"/>
                <w:kern w:val="0"/>
                <w:sz w:val="21"/>
                <w:szCs w:val="21"/>
              </w:rPr>
            </w:pPr>
            <w:bookmarkStart w:id="7" w:name="_Toc17461"/>
            <w:r>
              <w:rPr>
                <w:rFonts w:hint="eastAsia" w:ascii="仿宋" w:hAnsi="仿宋" w:eastAsia="仿宋" w:cs="仿宋"/>
                <w:b/>
                <w:color w:val="auto"/>
                <w:kern w:val="0"/>
                <w:sz w:val="21"/>
                <w:szCs w:val="21"/>
              </w:rPr>
              <w:t>二次报价</w:t>
            </w:r>
            <w:bookmarkEnd w:id="7"/>
          </w:p>
        </w:tc>
        <w:tc>
          <w:tcPr>
            <w:tcW w:w="3210" w:type="dxa"/>
            <w:vAlign w:val="center"/>
          </w:tcPr>
          <w:p>
            <w:pPr>
              <w:autoSpaceDE w:val="0"/>
              <w:autoSpaceDN w:val="0"/>
              <w:adjustRightInd w:val="0"/>
              <w:spacing w:line="360" w:lineRule="auto"/>
              <w:outlineLvl w:val="0"/>
              <w:rPr>
                <w:rFonts w:ascii="仿宋" w:hAnsi="仿宋" w:eastAsia="仿宋" w:cs="仿宋"/>
                <w:b/>
                <w:color w:val="auto"/>
                <w:kern w:val="0"/>
                <w:sz w:val="21"/>
                <w:szCs w:val="21"/>
              </w:rPr>
            </w:pPr>
            <w:bookmarkStart w:id="8" w:name="_Toc12941"/>
            <w:r>
              <w:rPr>
                <w:rFonts w:hint="eastAsia" w:ascii="仿宋" w:hAnsi="仿宋" w:eastAsia="仿宋" w:cs="仿宋"/>
                <w:b/>
                <w:color w:val="auto"/>
                <w:kern w:val="0"/>
                <w:sz w:val="21"/>
                <w:szCs w:val="21"/>
              </w:rPr>
              <w:t>（大写）</w:t>
            </w:r>
            <w:bookmarkEnd w:id="8"/>
          </w:p>
        </w:tc>
        <w:tc>
          <w:tcPr>
            <w:tcW w:w="2443" w:type="dxa"/>
            <w:vAlign w:val="center"/>
          </w:tcPr>
          <w:p>
            <w:pPr>
              <w:autoSpaceDE w:val="0"/>
              <w:autoSpaceDN w:val="0"/>
              <w:adjustRightInd w:val="0"/>
              <w:spacing w:line="360" w:lineRule="auto"/>
              <w:outlineLvl w:val="0"/>
              <w:rPr>
                <w:rFonts w:ascii="仿宋" w:hAnsi="仿宋" w:eastAsia="仿宋" w:cs="仿宋"/>
                <w:b/>
                <w:color w:val="auto"/>
                <w:kern w:val="0"/>
                <w:sz w:val="21"/>
                <w:szCs w:val="21"/>
              </w:rPr>
            </w:pPr>
            <w:bookmarkStart w:id="9" w:name="_Toc12715"/>
            <w:r>
              <w:rPr>
                <w:rFonts w:hint="eastAsia" w:ascii="仿宋" w:hAnsi="仿宋" w:eastAsia="仿宋" w:cs="仿宋"/>
                <w:b/>
                <w:color w:val="auto"/>
                <w:kern w:val="0"/>
                <w:sz w:val="21"/>
                <w:szCs w:val="21"/>
              </w:rPr>
              <w:t>（小写）</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8" w:hRule="exact"/>
        </w:trPr>
        <w:tc>
          <w:tcPr>
            <w:tcW w:w="2607" w:type="dxa"/>
            <w:gridSpan w:val="2"/>
            <w:vAlign w:val="center"/>
          </w:tcPr>
          <w:p>
            <w:pPr>
              <w:autoSpaceDE w:val="0"/>
              <w:autoSpaceDN w:val="0"/>
              <w:adjustRightInd w:val="0"/>
              <w:spacing w:line="360" w:lineRule="auto"/>
              <w:ind w:firstLine="843" w:firstLineChars="400"/>
              <w:outlineLvl w:val="0"/>
              <w:rPr>
                <w:rFonts w:ascii="仿宋" w:hAnsi="仿宋" w:eastAsia="仿宋" w:cs="仿宋"/>
                <w:b/>
                <w:color w:val="auto"/>
                <w:kern w:val="0"/>
                <w:sz w:val="21"/>
                <w:szCs w:val="21"/>
              </w:rPr>
            </w:pPr>
            <w:bookmarkStart w:id="10" w:name="_Toc24783"/>
            <w:r>
              <w:rPr>
                <w:rFonts w:hint="eastAsia" w:ascii="仿宋" w:hAnsi="仿宋" w:eastAsia="仿宋" w:cs="仿宋"/>
                <w:b/>
                <w:color w:val="auto"/>
                <w:kern w:val="0"/>
                <w:sz w:val="21"/>
                <w:szCs w:val="21"/>
              </w:rPr>
              <w:t>备注</w:t>
            </w:r>
            <w:bookmarkEnd w:id="10"/>
          </w:p>
        </w:tc>
        <w:tc>
          <w:tcPr>
            <w:tcW w:w="5653" w:type="dxa"/>
            <w:gridSpan w:val="2"/>
            <w:vAlign w:val="center"/>
          </w:tcPr>
          <w:p>
            <w:pPr>
              <w:autoSpaceDE w:val="0"/>
              <w:autoSpaceDN w:val="0"/>
              <w:adjustRightInd w:val="0"/>
              <w:spacing w:line="360" w:lineRule="auto"/>
              <w:ind w:firstLine="2108" w:firstLineChars="1000"/>
              <w:outlineLvl w:val="0"/>
              <w:rPr>
                <w:rFonts w:ascii="仿宋" w:hAnsi="仿宋" w:eastAsia="仿宋" w:cs="仿宋"/>
                <w:b/>
                <w:color w:val="auto"/>
                <w:kern w:val="0"/>
                <w:sz w:val="21"/>
                <w:szCs w:val="21"/>
              </w:rPr>
            </w:pPr>
          </w:p>
        </w:tc>
      </w:tr>
    </w:tbl>
    <w:p>
      <w:pPr>
        <w:pStyle w:val="3"/>
        <w:spacing w:before="72" w:line="427" w:lineRule="auto"/>
        <w:ind w:left="3600" w:leftChars="1200" w:right="422"/>
        <w:rPr>
          <w:rFonts w:ascii="仿宋" w:hAnsi="仿宋" w:eastAsia="仿宋" w:cs="仿宋"/>
          <w:color w:val="auto"/>
          <w:sz w:val="21"/>
          <w:szCs w:val="21"/>
        </w:rPr>
      </w:pPr>
    </w:p>
    <w:p>
      <w:pPr>
        <w:pStyle w:val="3"/>
        <w:spacing w:before="72" w:line="427" w:lineRule="auto"/>
        <w:ind w:left="3600" w:leftChars="1200" w:right="422"/>
        <w:rPr>
          <w:rFonts w:ascii="仿宋" w:hAnsi="仿宋" w:eastAsia="仿宋" w:cs="仿宋"/>
          <w:b/>
          <w:color w:val="auto"/>
          <w:kern w:val="0"/>
          <w:sz w:val="21"/>
          <w:szCs w:val="21"/>
        </w:rPr>
      </w:pPr>
      <w:r>
        <w:rPr>
          <w:rFonts w:hint="eastAsia" w:ascii="仿宋" w:hAnsi="仿宋" w:eastAsia="仿宋" w:cs="仿宋"/>
          <w:b/>
          <w:color w:val="auto"/>
          <w:kern w:val="0"/>
          <w:sz w:val="21"/>
          <w:szCs w:val="21"/>
        </w:rPr>
        <w:t>供应商代表： （签字或盖章）</w:t>
      </w:r>
    </w:p>
    <w:p>
      <w:pPr>
        <w:pStyle w:val="7"/>
        <w:spacing w:line="500" w:lineRule="exact"/>
        <w:jc w:val="left"/>
        <w:rPr>
          <w:rFonts w:ascii="仿宋" w:hAnsi="仿宋" w:eastAsia="仿宋" w:cs="仿宋"/>
          <w:b/>
          <w:color w:val="auto"/>
          <w:kern w:val="0"/>
          <w:sz w:val="21"/>
          <w:szCs w:val="21"/>
        </w:rPr>
      </w:pPr>
      <w:r>
        <w:rPr>
          <w:rFonts w:hint="eastAsia" w:ascii="仿宋" w:hAnsi="仿宋" w:eastAsia="仿宋" w:cs="仿宋"/>
          <w:b/>
          <w:color w:val="auto"/>
          <w:kern w:val="0"/>
          <w:sz w:val="21"/>
          <w:szCs w:val="21"/>
        </w:rPr>
        <w:t xml:space="preserve">                                  日</w:t>
      </w:r>
      <w:r>
        <w:rPr>
          <w:rFonts w:hint="eastAsia" w:ascii="仿宋" w:hAnsi="仿宋" w:eastAsia="仿宋" w:cs="仿宋"/>
          <w:b/>
          <w:color w:val="auto"/>
          <w:kern w:val="0"/>
          <w:sz w:val="21"/>
          <w:szCs w:val="21"/>
          <w:lang w:val="en-US" w:eastAsia="zh-CN"/>
        </w:rPr>
        <w:t xml:space="preserve">      </w:t>
      </w:r>
      <w:r>
        <w:rPr>
          <w:rFonts w:hint="eastAsia" w:ascii="仿宋" w:hAnsi="仿宋" w:eastAsia="仿宋" w:cs="仿宋"/>
          <w:b/>
          <w:color w:val="auto"/>
          <w:kern w:val="0"/>
          <w:sz w:val="21"/>
          <w:szCs w:val="21"/>
        </w:rPr>
        <w:t>期：</w:t>
      </w:r>
      <w:r>
        <w:rPr>
          <w:rFonts w:hint="eastAsia" w:ascii="仿宋" w:hAnsi="仿宋" w:eastAsia="仿宋" w:cs="仿宋"/>
          <w:b/>
          <w:color w:val="auto"/>
          <w:kern w:val="0"/>
          <w:sz w:val="21"/>
          <w:szCs w:val="21"/>
          <w:lang w:val="en-US" w:eastAsia="zh-CN"/>
        </w:rPr>
        <w:t xml:space="preserve">   </w:t>
      </w:r>
      <w:r>
        <w:rPr>
          <w:rFonts w:hint="eastAsia" w:ascii="仿宋" w:hAnsi="仿宋" w:eastAsia="仿宋" w:cs="仿宋"/>
          <w:b/>
          <w:color w:val="auto"/>
          <w:kern w:val="0"/>
          <w:sz w:val="21"/>
          <w:szCs w:val="21"/>
        </w:rPr>
        <w:t>年</w:t>
      </w:r>
      <w:r>
        <w:rPr>
          <w:rFonts w:hint="eastAsia" w:ascii="仿宋" w:hAnsi="仿宋" w:eastAsia="仿宋" w:cs="仿宋"/>
          <w:b/>
          <w:color w:val="auto"/>
          <w:kern w:val="0"/>
          <w:sz w:val="21"/>
          <w:szCs w:val="21"/>
          <w:lang w:val="en-US" w:eastAsia="zh-CN"/>
        </w:rPr>
        <w:t xml:space="preserve">    </w:t>
      </w:r>
      <w:r>
        <w:rPr>
          <w:rFonts w:hint="eastAsia" w:ascii="仿宋" w:hAnsi="仿宋" w:eastAsia="仿宋" w:cs="仿宋"/>
          <w:b/>
          <w:color w:val="auto"/>
          <w:kern w:val="0"/>
          <w:sz w:val="21"/>
          <w:szCs w:val="21"/>
        </w:rPr>
        <w:t>月</w:t>
      </w:r>
      <w:r>
        <w:rPr>
          <w:rFonts w:hint="eastAsia" w:ascii="仿宋" w:hAnsi="仿宋" w:eastAsia="仿宋" w:cs="仿宋"/>
          <w:b/>
          <w:color w:val="auto"/>
          <w:kern w:val="0"/>
          <w:sz w:val="21"/>
          <w:szCs w:val="21"/>
          <w:lang w:val="en-US" w:eastAsia="zh-CN"/>
        </w:rPr>
        <w:t xml:space="preserve">    </w:t>
      </w:r>
      <w:r>
        <w:rPr>
          <w:rFonts w:hint="eastAsia" w:ascii="仿宋" w:hAnsi="仿宋" w:eastAsia="仿宋" w:cs="仿宋"/>
          <w:b/>
          <w:color w:val="auto"/>
          <w:kern w:val="0"/>
          <w:sz w:val="21"/>
          <w:szCs w:val="21"/>
        </w:rPr>
        <w:t>日</w:t>
      </w:r>
    </w:p>
    <w:p>
      <w:pPr>
        <w:rPr>
          <w:rFonts w:ascii="仿宋" w:hAnsi="仿宋" w:eastAsia="仿宋" w:cs="仿宋"/>
          <w:b/>
          <w:bCs/>
          <w:color w:val="auto"/>
          <w:sz w:val="21"/>
          <w:szCs w:val="21"/>
        </w:rPr>
      </w:pPr>
    </w:p>
    <w:p>
      <w:pPr>
        <w:rPr>
          <w:rFonts w:ascii="仿宋" w:hAnsi="仿宋" w:eastAsia="仿宋" w:cs="仿宋"/>
          <w:b/>
          <w:bCs/>
          <w:color w:val="auto"/>
          <w:sz w:val="21"/>
          <w:szCs w:val="21"/>
        </w:rPr>
      </w:pPr>
    </w:p>
    <w:p>
      <w:pPr>
        <w:rPr>
          <w:rFonts w:ascii="仿宋" w:hAnsi="仿宋" w:eastAsia="仿宋" w:cs="仿宋"/>
          <w:b/>
          <w:bCs/>
          <w:color w:val="auto"/>
          <w:sz w:val="21"/>
          <w:szCs w:val="21"/>
        </w:rPr>
      </w:pPr>
    </w:p>
    <w:p>
      <w:pPr>
        <w:rPr>
          <w:rFonts w:ascii="仿宋" w:hAnsi="仿宋" w:eastAsia="仿宋" w:cs="仿宋"/>
          <w:b/>
          <w:bCs/>
          <w:color w:val="auto"/>
          <w:sz w:val="21"/>
          <w:szCs w:val="21"/>
        </w:rPr>
      </w:pPr>
      <w:r>
        <w:rPr>
          <w:rFonts w:hint="eastAsia" w:ascii="仿宋" w:hAnsi="仿宋" w:eastAsia="仿宋" w:cs="仿宋"/>
          <w:b/>
          <w:bCs/>
          <w:color w:val="auto"/>
          <w:sz w:val="21"/>
          <w:szCs w:val="21"/>
        </w:rPr>
        <w:t>（</w:t>
      </w:r>
      <w:r>
        <w:rPr>
          <w:rFonts w:hint="eastAsia" w:ascii="仿宋" w:hAnsi="仿宋" w:eastAsia="仿宋" w:cs="仿宋"/>
          <w:b/>
          <w:bCs/>
          <w:color w:val="auto"/>
          <w:sz w:val="21"/>
          <w:szCs w:val="21"/>
          <w:highlight w:val="none"/>
        </w:rPr>
        <w:t>注：此表单独打印签字盖章，于开标</w:t>
      </w:r>
      <w:r>
        <w:rPr>
          <w:rFonts w:hint="eastAsia" w:ascii="仿宋" w:hAnsi="仿宋" w:eastAsia="仿宋" w:cs="仿宋"/>
          <w:b/>
          <w:bCs/>
          <w:color w:val="auto"/>
          <w:sz w:val="21"/>
          <w:szCs w:val="21"/>
          <w:highlight w:val="none"/>
          <w:lang w:eastAsia="zh-CN"/>
        </w:rPr>
        <w:t>后资格评审结束后统一时间</w:t>
      </w:r>
      <w:r>
        <w:rPr>
          <w:rFonts w:hint="eastAsia" w:ascii="仿宋" w:hAnsi="仿宋" w:eastAsia="仿宋" w:cs="仿宋"/>
          <w:b/>
          <w:bCs/>
          <w:color w:val="auto"/>
          <w:sz w:val="21"/>
          <w:szCs w:val="21"/>
          <w:highlight w:val="none"/>
        </w:rPr>
        <w:t>填写</w:t>
      </w:r>
      <w:r>
        <w:rPr>
          <w:rFonts w:hint="eastAsia" w:ascii="仿宋" w:hAnsi="仿宋" w:eastAsia="仿宋" w:cs="仿宋"/>
          <w:b/>
          <w:bCs/>
          <w:color w:val="auto"/>
          <w:sz w:val="21"/>
          <w:szCs w:val="21"/>
          <w:highlight w:val="none"/>
          <w:lang w:eastAsia="zh-CN"/>
        </w:rPr>
        <w:t>递交</w:t>
      </w:r>
      <w:r>
        <w:rPr>
          <w:rFonts w:hint="eastAsia" w:ascii="仿宋" w:hAnsi="仿宋" w:eastAsia="仿宋" w:cs="仿宋"/>
          <w:b/>
          <w:bCs/>
          <w:color w:val="auto"/>
          <w:sz w:val="21"/>
          <w:szCs w:val="21"/>
        </w:rPr>
        <w:t>）</w:t>
      </w:r>
    </w:p>
    <w:p>
      <w:pPr>
        <w:pStyle w:val="4"/>
        <w:spacing w:line="520" w:lineRule="exact"/>
        <w:ind w:firstLine="0"/>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026F69"/>
    <w:multiLevelType w:val="multilevel"/>
    <w:tmpl w:val="5C026F69"/>
    <w:lvl w:ilvl="0" w:tentative="0">
      <w:start w:val="1"/>
      <w:numFmt w:val="decimal"/>
      <w:lvlText w:val="%1、"/>
      <w:lvlJc w:val="left"/>
      <w:pPr>
        <w:ind w:left="1142" w:hanging="360"/>
      </w:pPr>
      <w:rPr>
        <w:rFonts w:hint="default"/>
      </w:rPr>
    </w:lvl>
    <w:lvl w:ilvl="1" w:tentative="0">
      <w:start w:val="1"/>
      <w:numFmt w:val="lowerLetter"/>
      <w:lvlText w:val="%2)"/>
      <w:lvlJc w:val="left"/>
      <w:pPr>
        <w:ind w:left="1622" w:hanging="420"/>
      </w:pPr>
    </w:lvl>
    <w:lvl w:ilvl="2" w:tentative="0">
      <w:start w:val="1"/>
      <w:numFmt w:val="lowerRoman"/>
      <w:lvlText w:val="%3."/>
      <w:lvlJc w:val="right"/>
      <w:pPr>
        <w:ind w:left="2042" w:hanging="420"/>
      </w:pPr>
    </w:lvl>
    <w:lvl w:ilvl="3" w:tentative="0">
      <w:start w:val="1"/>
      <w:numFmt w:val="decimal"/>
      <w:lvlText w:val="%4."/>
      <w:lvlJc w:val="left"/>
      <w:pPr>
        <w:ind w:left="2462" w:hanging="420"/>
      </w:pPr>
    </w:lvl>
    <w:lvl w:ilvl="4" w:tentative="0">
      <w:start w:val="1"/>
      <w:numFmt w:val="lowerLetter"/>
      <w:lvlText w:val="%5)"/>
      <w:lvlJc w:val="left"/>
      <w:pPr>
        <w:ind w:left="2882" w:hanging="420"/>
      </w:pPr>
    </w:lvl>
    <w:lvl w:ilvl="5" w:tentative="0">
      <w:start w:val="1"/>
      <w:numFmt w:val="lowerRoman"/>
      <w:lvlText w:val="%6."/>
      <w:lvlJc w:val="right"/>
      <w:pPr>
        <w:ind w:left="3302" w:hanging="420"/>
      </w:pPr>
    </w:lvl>
    <w:lvl w:ilvl="6" w:tentative="0">
      <w:start w:val="1"/>
      <w:numFmt w:val="decimal"/>
      <w:lvlText w:val="%7."/>
      <w:lvlJc w:val="left"/>
      <w:pPr>
        <w:ind w:left="3722" w:hanging="420"/>
      </w:pPr>
    </w:lvl>
    <w:lvl w:ilvl="7" w:tentative="0">
      <w:start w:val="1"/>
      <w:numFmt w:val="lowerLetter"/>
      <w:lvlText w:val="%8)"/>
      <w:lvlJc w:val="left"/>
      <w:pPr>
        <w:ind w:left="4142" w:hanging="420"/>
      </w:pPr>
    </w:lvl>
    <w:lvl w:ilvl="8" w:tentative="0">
      <w:start w:val="1"/>
      <w:numFmt w:val="lowerRoman"/>
      <w:lvlText w:val="%9."/>
      <w:lvlJc w:val="right"/>
      <w:pPr>
        <w:ind w:left="45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Y2YzBhODljNzUzOWVjMTg2N2ExMWNiZmY2MzA2YTIifQ=="/>
  </w:docVars>
  <w:rsids>
    <w:rsidRoot w:val="00930BCD"/>
    <w:rsid w:val="000351B1"/>
    <w:rsid w:val="000E6600"/>
    <w:rsid w:val="00110E3D"/>
    <w:rsid w:val="0012330D"/>
    <w:rsid w:val="00152C9C"/>
    <w:rsid w:val="001542F3"/>
    <w:rsid w:val="001A43BC"/>
    <w:rsid w:val="001C6B4D"/>
    <w:rsid w:val="0021179F"/>
    <w:rsid w:val="00222E10"/>
    <w:rsid w:val="002B0A55"/>
    <w:rsid w:val="002C25D9"/>
    <w:rsid w:val="00301005"/>
    <w:rsid w:val="00312A0C"/>
    <w:rsid w:val="003A36EA"/>
    <w:rsid w:val="003A71BE"/>
    <w:rsid w:val="003B2699"/>
    <w:rsid w:val="00426BDB"/>
    <w:rsid w:val="00430220"/>
    <w:rsid w:val="00464AD0"/>
    <w:rsid w:val="00472CCB"/>
    <w:rsid w:val="0047696C"/>
    <w:rsid w:val="00476C60"/>
    <w:rsid w:val="004F4DA4"/>
    <w:rsid w:val="004F5DEE"/>
    <w:rsid w:val="005653F2"/>
    <w:rsid w:val="00566B33"/>
    <w:rsid w:val="005707B6"/>
    <w:rsid w:val="00570931"/>
    <w:rsid w:val="00597745"/>
    <w:rsid w:val="005B1757"/>
    <w:rsid w:val="005C6014"/>
    <w:rsid w:val="005F3578"/>
    <w:rsid w:val="006010D8"/>
    <w:rsid w:val="00665CCE"/>
    <w:rsid w:val="006A09E3"/>
    <w:rsid w:val="006E4F01"/>
    <w:rsid w:val="006F58F4"/>
    <w:rsid w:val="0074561A"/>
    <w:rsid w:val="00765BCE"/>
    <w:rsid w:val="007C3A2F"/>
    <w:rsid w:val="007D4AB6"/>
    <w:rsid w:val="007D624F"/>
    <w:rsid w:val="00835EC9"/>
    <w:rsid w:val="008504C4"/>
    <w:rsid w:val="008A3E8D"/>
    <w:rsid w:val="008D4253"/>
    <w:rsid w:val="009031B2"/>
    <w:rsid w:val="00903413"/>
    <w:rsid w:val="00922EBE"/>
    <w:rsid w:val="00930BCD"/>
    <w:rsid w:val="009419B8"/>
    <w:rsid w:val="009562E3"/>
    <w:rsid w:val="009A2041"/>
    <w:rsid w:val="009C2ADF"/>
    <w:rsid w:val="009C2E9C"/>
    <w:rsid w:val="009D0EFE"/>
    <w:rsid w:val="009D36BA"/>
    <w:rsid w:val="009E7945"/>
    <w:rsid w:val="00A24B62"/>
    <w:rsid w:val="00A9055A"/>
    <w:rsid w:val="00AF242A"/>
    <w:rsid w:val="00B21001"/>
    <w:rsid w:val="00B537B2"/>
    <w:rsid w:val="00B644FD"/>
    <w:rsid w:val="00BA36B6"/>
    <w:rsid w:val="00BA61E4"/>
    <w:rsid w:val="00BA6C75"/>
    <w:rsid w:val="00BC0172"/>
    <w:rsid w:val="00BE5BA6"/>
    <w:rsid w:val="00C24793"/>
    <w:rsid w:val="00C73B92"/>
    <w:rsid w:val="00CA4EB3"/>
    <w:rsid w:val="00CA7594"/>
    <w:rsid w:val="00CC36F1"/>
    <w:rsid w:val="00CE2F12"/>
    <w:rsid w:val="00D10C29"/>
    <w:rsid w:val="00D20BF7"/>
    <w:rsid w:val="00D30658"/>
    <w:rsid w:val="00D72985"/>
    <w:rsid w:val="00D91FB3"/>
    <w:rsid w:val="00D92AC8"/>
    <w:rsid w:val="00DB0C75"/>
    <w:rsid w:val="00DB2E37"/>
    <w:rsid w:val="00DC16C0"/>
    <w:rsid w:val="00DE4B6A"/>
    <w:rsid w:val="00E03ABF"/>
    <w:rsid w:val="00E10D61"/>
    <w:rsid w:val="00E84AC7"/>
    <w:rsid w:val="00E97D3E"/>
    <w:rsid w:val="00F566BB"/>
    <w:rsid w:val="00F57506"/>
    <w:rsid w:val="00F66CFA"/>
    <w:rsid w:val="02BE47D9"/>
    <w:rsid w:val="02DC52DA"/>
    <w:rsid w:val="07C35693"/>
    <w:rsid w:val="0B8A0504"/>
    <w:rsid w:val="127001C5"/>
    <w:rsid w:val="130628D8"/>
    <w:rsid w:val="167E0EBD"/>
    <w:rsid w:val="16D20CAF"/>
    <w:rsid w:val="17117852"/>
    <w:rsid w:val="180A2E6A"/>
    <w:rsid w:val="18FA4C8D"/>
    <w:rsid w:val="1E0839A8"/>
    <w:rsid w:val="20A51982"/>
    <w:rsid w:val="232748D0"/>
    <w:rsid w:val="28677F43"/>
    <w:rsid w:val="2A331DAD"/>
    <w:rsid w:val="2BA11B27"/>
    <w:rsid w:val="34CB0D2F"/>
    <w:rsid w:val="37B52B4B"/>
    <w:rsid w:val="3EA11583"/>
    <w:rsid w:val="3F280C93"/>
    <w:rsid w:val="3FF676AC"/>
    <w:rsid w:val="407C60D5"/>
    <w:rsid w:val="408D1DBF"/>
    <w:rsid w:val="42295B17"/>
    <w:rsid w:val="425A5295"/>
    <w:rsid w:val="42882F05"/>
    <w:rsid w:val="439B47F3"/>
    <w:rsid w:val="44184095"/>
    <w:rsid w:val="45612048"/>
    <w:rsid w:val="4A1C1115"/>
    <w:rsid w:val="4F97190F"/>
    <w:rsid w:val="51A451BA"/>
    <w:rsid w:val="556F3655"/>
    <w:rsid w:val="567C0FC9"/>
    <w:rsid w:val="584B2834"/>
    <w:rsid w:val="59BD150F"/>
    <w:rsid w:val="5E280F21"/>
    <w:rsid w:val="619F14FA"/>
    <w:rsid w:val="6709529E"/>
    <w:rsid w:val="6A8841A6"/>
    <w:rsid w:val="70A26911"/>
    <w:rsid w:val="72DB71F4"/>
    <w:rsid w:val="76FC35FD"/>
    <w:rsid w:val="77D050B2"/>
    <w:rsid w:val="7EEA2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2"/>
      <w:lang w:val="en-US" w:eastAsia="zh-CN" w:bidi="ar-SA"/>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1"/>
    <w:unhideWhenUsed/>
    <w:qFormat/>
    <w:uiPriority w:val="99"/>
    <w:rPr>
      <w:rFonts w:eastAsia="宋体"/>
      <w:sz w:val="28"/>
    </w:rPr>
  </w:style>
  <w:style w:type="paragraph" w:styleId="4">
    <w:name w:val="Normal Indent"/>
    <w:basedOn w:val="1"/>
    <w:unhideWhenUsed/>
    <w:qFormat/>
    <w:uiPriority w:val="99"/>
    <w:pPr>
      <w:ind w:firstLine="420"/>
    </w:pPr>
    <w:rPr>
      <w:rFonts w:eastAsia="宋体"/>
      <w:sz w:val="21"/>
    </w:rPr>
  </w:style>
  <w:style w:type="paragraph" w:styleId="5">
    <w:name w:val="Body Text Indent"/>
    <w:basedOn w:val="1"/>
    <w:unhideWhenUsed/>
    <w:qFormat/>
    <w:uiPriority w:val="99"/>
    <w:pPr>
      <w:spacing w:after="120"/>
      <w:ind w:left="200" w:leftChars="200"/>
    </w:pPr>
    <w:rPr>
      <w:szCs w:val="24"/>
    </w:rPr>
  </w:style>
  <w:style w:type="paragraph" w:styleId="6">
    <w:name w:val="Plain Text"/>
    <w:basedOn w:val="1"/>
    <w:unhideWhenUsed/>
    <w:qFormat/>
    <w:uiPriority w:val="99"/>
    <w:rPr>
      <w:rFonts w:ascii="宋体" w:hAnsi="Courier New" w:eastAsia="宋体"/>
      <w:sz w:val="21"/>
      <w:szCs w:val="21"/>
    </w:rPr>
  </w:style>
  <w:style w:type="paragraph" w:styleId="7">
    <w:name w:val="Date"/>
    <w:basedOn w:val="1"/>
    <w:next w:val="1"/>
    <w:unhideWhenUsed/>
    <w:qFormat/>
    <w:uiPriority w:val="99"/>
    <w:rPr>
      <w:rFonts w:eastAsia="楷体_GB2312"/>
      <w:sz w:val="32"/>
    </w:rPr>
  </w:style>
  <w:style w:type="paragraph" w:styleId="8">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Normal (Web)"/>
    <w:basedOn w:val="1"/>
    <w:unhideWhenUsed/>
    <w:qFormat/>
    <w:uiPriority w:val="99"/>
    <w:pPr>
      <w:spacing w:before="100" w:beforeAutospacing="1" w:after="100" w:afterAutospacing="1"/>
      <w:jc w:val="left"/>
    </w:pPr>
    <w:rPr>
      <w:rFonts w:ascii="宋体" w:hAnsi="宋体" w:cs="宋体"/>
      <w:sz w:val="24"/>
      <w:szCs w:val="24"/>
    </w:rPr>
  </w:style>
  <w:style w:type="paragraph" w:styleId="11">
    <w:name w:val="Title"/>
    <w:basedOn w:val="1"/>
    <w:next w:val="1"/>
    <w:link w:val="19"/>
    <w:qFormat/>
    <w:uiPriority w:val="10"/>
    <w:pPr>
      <w:spacing w:before="240" w:after="60"/>
      <w:jc w:val="center"/>
      <w:outlineLvl w:val="0"/>
    </w:pPr>
    <w:rPr>
      <w:rFonts w:ascii="Cambria" w:hAnsi="Cambria" w:eastAsia="宋体"/>
      <w:b/>
      <w:bCs/>
      <w:sz w:val="32"/>
      <w:szCs w:val="32"/>
    </w:rPr>
  </w:style>
  <w:style w:type="paragraph" w:styleId="12">
    <w:name w:val="Body Text First Indent 2"/>
    <w:basedOn w:val="5"/>
    <w:unhideWhenUsed/>
    <w:qFormat/>
    <w:uiPriority w:val="99"/>
    <w:pPr>
      <w:ind w:left="420" w:firstLine="420" w:firstLineChars="200"/>
    </w:pPr>
  </w:style>
  <w:style w:type="table" w:styleId="14">
    <w:name w:val="Table Grid"/>
    <w:basedOn w:val="1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页眉 Char"/>
    <w:basedOn w:val="15"/>
    <w:link w:val="9"/>
    <w:semiHidden/>
    <w:qFormat/>
    <w:uiPriority w:val="99"/>
    <w:rPr>
      <w:sz w:val="18"/>
      <w:szCs w:val="18"/>
    </w:rPr>
  </w:style>
  <w:style w:type="character" w:customStyle="1" w:styleId="17">
    <w:name w:val="页脚 Char"/>
    <w:basedOn w:val="15"/>
    <w:link w:val="8"/>
    <w:semiHidden/>
    <w:qFormat/>
    <w:uiPriority w:val="99"/>
    <w:rPr>
      <w:sz w:val="18"/>
      <w:szCs w:val="18"/>
    </w:rPr>
  </w:style>
  <w:style w:type="paragraph" w:customStyle="1" w:styleId="18">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character" w:customStyle="1" w:styleId="19">
    <w:name w:val="标题 Char"/>
    <w:basedOn w:val="15"/>
    <w:link w:val="11"/>
    <w:qFormat/>
    <w:uiPriority w:val="10"/>
    <w:rPr>
      <w:rFonts w:ascii="Cambria" w:hAnsi="Cambria" w:eastAsia="宋体" w:cs="Times New Roman"/>
      <w:b/>
      <w:bCs/>
      <w:sz w:val="32"/>
      <w:szCs w:val="32"/>
    </w:rPr>
  </w:style>
  <w:style w:type="paragraph" w:customStyle="1" w:styleId="20">
    <w:name w:val="列出段落1"/>
    <w:basedOn w:val="1"/>
    <w:qFormat/>
    <w:uiPriority w:val="34"/>
    <w:pPr>
      <w:ind w:firstLine="420" w:firstLineChars="200"/>
    </w:pPr>
  </w:style>
  <w:style w:type="paragraph" w:customStyle="1" w:styleId="2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2">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5568</Words>
  <Characters>5824</Characters>
  <Lines>44</Lines>
  <Paragraphs>12</Paragraphs>
  <TotalTime>3</TotalTime>
  <ScaleCrop>false</ScaleCrop>
  <LinksUpToDate>false</LinksUpToDate>
  <CharactersWithSpaces>6719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2019-12-06T01:33:00Z</dcterms:created>
  <dc:creator>Admin</dc:creator>
  <cp:lastModifiedBy>Сунь Я Линь小美美甲美妆</cp:lastModifiedBy>
  <cp:lastPrinted>2020-05-06T02:07:00Z</cp:lastPrinted>
  <dcterms:modified xsi:type="dcterms:W3CDTF">2022-08-26T03:22:40Z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882C2417D2914CE380D7E414C8D43DE1</vt:lpwstr>
  </property>
</Properties>
</file>